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b/>
          <w:sz w:val="40"/>
          <w:szCs w:val="40"/>
        </w:rPr>
      </w:pPr>
      <w:r w:rsidRPr="001418AC">
        <w:rPr>
          <w:b/>
          <w:sz w:val="40"/>
          <w:szCs w:val="40"/>
        </w:rPr>
        <w:t xml:space="preserve">РАБОЧАЯ ПРОГРАММА </w:t>
      </w:r>
    </w:p>
    <w:p w:rsidR="000E6718" w:rsidRPr="001418AC" w:rsidRDefault="000E6718" w:rsidP="000E6718">
      <w:pPr>
        <w:spacing w:line="360" w:lineRule="auto"/>
        <w:jc w:val="center"/>
        <w:rPr>
          <w:b/>
          <w:sz w:val="40"/>
          <w:szCs w:val="40"/>
        </w:rPr>
      </w:pPr>
    </w:p>
    <w:p w:rsidR="000E6718" w:rsidRDefault="000E6718" w:rsidP="000E6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дисциплины: ОП</w:t>
      </w:r>
      <w:r w:rsidR="00A613C2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.02. ЭЛЕКТРОТЕХНИКА</w:t>
      </w:r>
    </w:p>
    <w:p w:rsidR="000E6718" w:rsidRDefault="000E6718" w:rsidP="000E6718">
      <w:pPr>
        <w:spacing w:line="360" w:lineRule="auto"/>
        <w:jc w:val="center"/>
        <w:rPr>
          <w:b/>
          <w:sz w:val="28"/>
          <w:szCs w:val="28"/>
        </w:rPr>
      </w:pPr>
    </w:p>
    <w:p w:rsidR="000E6718" w:rsidRDefault="000E6718" w:rsidP="000E6718">
      <w:pPr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27.02.03 Автоматика и телемеханика на транспорте  </w:t>
      </w:r>
    </w:p>
    <w:p w:rsidR="000E6718" w:rsidRDefault="000E6718" w:rsidP="000E6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(железнодорожном транспорте)</w:t>
      </w: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Pr="00254D92" w:rsidRDefault="000E6718" w:rsidP="000E6718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 xml:space="preserve">Челябинск </w:t>
      </w:r>
      <w:r w:rsidR="006F3958">
        <w:rPr>
          <w:sz w:val="28"/>
        </w:rPr>
        <w:t>202</w:t>
      </w:r>
      <w:r w:rsidR="00A613C2">
        <w:rPr>
          <w:sz w:val="28"/>
        </w:rPr>
        <w:t>3</w:t>
      </w: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6718" w:rsidRPr="00096FEC" w:rsidTr="001A546E">
        <w:tc>
          <w:tcPr>
            <w:tcW w:w="4785" w:type="dxa"/>
            <w:shd w:val="clear" w:color="auto" w:fill="auto"/>
          </w:tcPr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0E6718" w:rsidRPr="00AC781E" w:rsidRDefault="000E6718" w:rsidP="001A546E">
            <w:pPr>
              <w:jc w:val="both"/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</w:t>
            </w:r>
            <w:r>
              <w:rPr>
                <w:color w:val="000000"/>
                <w:sz w:val="23"/>
                <w:szCs w:val="23"/>
              </w:rPr>
              <w:t>науки Российской Федерации от 28.02.2018 № 139</w:t>
            </w:r>
          </w:p>
        </w:tc>
      </w:tr>
    </w:tbl>
    <w:p w:rsidR="000E6718" w:rsidRPr="00096FEC" w:rsidRDefault="000E6718" w:rsidP="000E6718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E6718" w:rsidRPr="00096FEC" w:rsidTr="001A546E">
        <w:tc>
          <w:tcPr>
            <w:tcW w:w="4785" w:type="dxa"/>
            <w:shd w:val="clear" w:color="auto" w:fill="auto"/>
          </w:tcPr>
          <w:p w:rsidR="000E6718" w:rsidRPr="00AC781E" w:rsidRDefault="000E6718" w:rsidP="001A546E">
            <w:pPr>
              <w:rPr>
                <w:color w:val="000000"/>
              </w:rPr>
            </w:pPr>
            <w:r w:rsidRPr="00AC781E">
              <w:rPr>
                <w:color w:val="000000"/>
              </w:rPr>
              <w:t>ОДОБРЕНА</w:t>
            </w: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«Автоматика и телемеханика»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Протокол № </w:t>
            </w:r>
            <w:r>
              <w:rPr>
                <w:sz w:val="23"/>
                <w:szCs w:val="23"/>
              </w:rPr>
              <w:t>___  от «___</w:t>
            </w:r>
            <w:r w:rsidRPr="00AC781E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_________ 202</w:t>
            </w:r>
            <w:r w:rsidR="00A613C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AC781E">
              <w:rPr>
                <w:sz w:val="23"/>
                <w:szCs w:val="23"/>
              </w:rPr>
              <w:t>г.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0E6718" w:rsidRPr="00096FEC" w:rsidRDefault="000E6718" w:rsidP="001A546E">
            <w:pPr>
              <w:rPr>
                <w:lang w:eastAsia="en-US"/>
              </w:rPr>
            </w:pPr>
            <w:r w:rsidRPr="00096FEC">
              <w:t>УТВЕРЖДАЮ: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Заместитель директора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по учебной работе:</w:t>
            </w:r>
          </w:p>
          <w:p w:rsidR="000E6718" w:rsidRPr="00AC781E" w:rsidRDefault="000E6718" w:rsidP="001A546E">
            <w:pPr>
              <w:rPr>
                <w:sz w:val="23"/>
                <w:szCs w:val="23"/>
                <w:lang w:eastAsia="en-US"/>
              </w:rPr>
            </w:pP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E6718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</w:t>
            </w:r>
          </w:p>
          <w:p w:rsidR="000E6718" w:rsidRPr="00AC781E" w:rsidRDefault="000E6718" w:rsidP="00A613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«____»________________202</w:t>
            </w:r>
            <w:r w:rsidR="00A613C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AC781E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jc w:val="both"/>
        <w:rPr>
          <w:sz w:val="28"/>
        </w:rPr>
      </w:pPr>
      <w:r w:rsidRPr="00096FEC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Векслер Моисей Самуилович,</w:t>
      </w:r>
      <w:r w:rsidRPr="00096FEC">
        <w:rPr>
          <w:sz w:val="28"/>
          <w:szCs w:val="28"/>
        </w:rPr>
        <w:t xml:space="preserve"> преподаватель высшей  категории  Челябинского института путей сообщения</w:t>
      </w:r>
      <w:r>
        <w:rPr>
          <w:sz w:val="28"/>
          <w:szCs w:val="28"/>
        </w:rPr>
        <w:t xml:space="preserve"> -</w:t>
      </w:r>
      <w:r w:rsidRPr="00096FEC">
        <w:rPr>
          <w:sz w:val="28"/>
          <w:szCs w:val="28"/>
        </w:rPr>
        <w:t xml:space="preserve"> 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E6718" w:rsidRPr="00096FEC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718" w:rsidRPr="00096FEC" w:rsidRDefault="000E6718" w:rsidP="000E6718">
      <w:pPr>
        <w:pStyle w:val="a7"/>
        <w:jc w:val="both"/>
        <w:rPr>
          <w:sz w:val="28"/>
          <w:szCs w:val="28"/>
        </w:rPr>
      </w:pPr>
    </w:p>
    <w:p w:rsidR="000E6718" w:rsidRPr="00096FEC" w:rsidRDefault="000E6718" w:rsidP="000E671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96FEC">
        <w:rPr>
          <w:color w:val="000000"/>
          <w:sz w:val="28"/>
          <w:szCs w:val="28"/>
        </w:rPr>
        <w:t xml:space="preserve">Рецензент: </w:t>
      </w:r>
      <w:r w:rsidR="00106D83">
        <w:rPr>
          <w:color w:val="000000"/>
          <w:sz w:val="28"/>
          <w:szCs w:val="28"/>
        </w:rPr>
        <w:t>Матвиенко Анна Витальевна</w:t>
      </w:r>
      <w:r>
        <w:rPr>
          <w:color w:val="000000"/>
          <w:sz w:val="28"/>
          <w:szCs w:val="28"/>
        </w:rPr>
        <w:t>, к</w:t>
      </w:r>
      <w:r w:rsidR="00106D83" w:rsidRPr="00106D83">
        <w:rPr>
          <w:sz w:val="28"/>
          <w:szCs w:val="28"/>
        </w:rPr>
        <w:t xml:space="preserve"> </w:t>
      </w:r>
      <w:r w:rsidR="00106D83" w:rsidRPr="00096FEC">
        <w:rPr>
          <w:sz w:val="28"/>
          <w:szCs w:val="28"/>
        </w:rPr>
        <w:t xml:space="preserve">преподаватель высшей  категории  </w:t>
      </w:r>
      <w:r>
        <w:rPr>
          <w:color w:val="000000"/>
          <w:sz w:val="28"/>
          <w:szCs w:val="28"/>
        </w:rPr>
        <w:t xml:space="preserve"> </w:t>
      </w:r>
      <w:r w:rsidRPr="00096FEC">
        <w:rPr>
          <w:sz w:val="28"/>
          <w:szCs w:val="28"/>
        </w:rPr>
        <w:t xml:space="preserve">Челябинского института путей сообщения </w:t>
      </w:r>
      <w:r>
        <w:rPr>
          <w:sz w:val="28"/>
          <w:szCs w:val="28"/>
        </w:rPr>
        <w:t xml:space="preserve">- </w:t>
      </w:r>
      <w:r w:rsidRPr="00096FEC">
        <w:rPr>
          <w:sz w:val="28"/>
          <w:szCs w:val="28"/>
        </w:rPr>
        <w:t xml:space="preserve">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E6718" w:rsidRPr="00096FEC" w:rsidRDefault="000E6718" w:rsidP="000E6718">
      <w:pPr>
        <w:jc w:val="both"/>
        <w:rPr>
          <w:color w:val="FF0000"/>
          <w:sz w:val="28"/>
          <w:szCs w:val="28"/>
        </w:rPr>
      </w:pPr>
    </w:p>
    <w:p w:rsidR="000E6718" w:rsidRPr="00417141" w:rsidRDefault="000E6718" w:rsidP="000E6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pStyle w:val="Defaul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       Стр.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1 </w:t>
      </w:r>
      <w:r>
        <w:rPr>
          <w:rFonts w:ascii="TimesNewRomanPS-BoldMT" w:hAnsi="TimesNewRomanPS-BoldMT" w:cs="TimesNewRomanPS-BoldMT"/>
          <w:bCs/>
          <w:sz w:val="28"/>
          <w:szCs w:val="28"/>
        </w:rPr>
        <w:t>Паспорт</w:t>
      </w:r>
      <w:r w:rsidRPr="00C34E4D">
        <w:rPr>
          <w:rFonts w:ascii="TimesNewRomanPS-BoldMT" w:hAnsi="TimesNewRomanPS-BoldMT" w:cs="TimesNewRomanPS-BoldMT"/>
          <w:bCs/>
          <w:sz w:val="28"/>
          <w:szCs w:val="28"/>
        </w:rPr>
        <w:t xml:space="preserve"> рабочей программы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дисциплины……………………….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4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 Структура и содержание  дисциплины ……………………….…..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5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 Условия реализации рабочей программы  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12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4 Контроль и оценка результатов освоения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13</w:t>
      </w: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D35819" w:rsidRDefault="00D35819" w:rsidP="000E6718"/>
    <w:p w:rsidR="000E6718" w:rsidRDefault="000E6718" w:rsidP="000E6718"/>
    <w:p w:rsidR="00DE2A88" w:rsidRDefault="00DE2A88" w:rsidP="000E6718"/>
    <w:p w:rsidR="000E6718" w:rsidRDefault="000E6718" w:rsidP="000E6718"/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  ПАСПОРТ РАБОЧЕЙ ПРОГРАММЫ ДИСЦИПЛИНЫ</w:t>
      </w: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</w:t>
      </w:r>
      <w:r w:rsidR="005755BF">
        <w:rPr>
          <w:b/>
          <w:bCs/>
          <w:color w:val="000000"/>
          <w:sz w:val="28"/>
          <w:szCs w:val="28"/>
        </w:rPr>
        <w:t>Ц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02 Электротехника</w:t>
      </w:r>
    </w:p>
    <w:p w:rsidR="000E6718" w:rsidRDefault="000E6718" w:rsidP="000E6718">
      <w:pPr>
        <w:pStyle w:val="Default"/>
        <w:spacing w:line="360" w:lineRule="auto"/>
        <w:ind w:right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0E6718" w:rsidRDefault="000E6718" w:rsidP="000E6718">
      <w:pPr>
        <w:pStyle w:val="a8"/>
        <w:spacing w:before="1"/>
        <w:ind w:left="142" w:right="423" w:firstLine="567"/>
      </w:pPr>
      <w:r w:rsidRPr="00CD50A2"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</w:t>
      </w:r>
    </w:p>
    <w:p w:rsidR="000E6718" w:rsidRDefault="000E6718" w:rsidP="000E6718">
      <w:pPr>
        <w:pStyle w:val="a8"/>
        <w:spacing w:before="1"/>
        <w:ind w:left="142" w:right="423" w:firstLine="567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>
        <w:t>учебному плану 202</w:t>
      </w:r>
      <w:r w:rsidR="00A613C2">
        <w:t>3</w:t>
      </w:r>
      <w:r>
        <w:t xml:space="preserve">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</w:p>
    <w:p w:rsidR="000E6718" w:rsidRPr="00CD50A2" w:rsidRDefault="000E6718" w:rsidP="000E6718">
      <w:pPr>
        <w:pStyle w:val="a8"/>
        <w:spacing w:before="1"/>
        <w:ind w:left="142" w:right="423" w:firstLine="567"/>
      </w:pP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 Место дисциплины в структуре образовательной программы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</w:t>
      </w:r>
      <w:r w:rsidR="00A613C2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 02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</w:p>
    <w:p w:rsidR="000E6718" w:rsidRPr="008652E7" w:rsidRDefault="000E6718" w:rsidP="000E6718">
      <w:pPr>
        <w:pStyle w:val="Default"/>
      </w:pPr>
    </w:p>
    <w:p w:rsidR="000E6718" w:rsidRPr="008652E7" w:rsidRDefault="000E6718" w:rsidP="000E6718">
      <w:pPr>
        <w:pStyle w:val="Default"/>
      </w:pPr>
    </w:p>
    <w:p w:rsidR="000E6718" w:rsidRDefault="000E6718" w:rsidP="000E6718">
      <w:pPr>
        <w:pStyle w:val="21"/>
        <w:tabs>
          <w:tab w:val="left" w:pos="1232"/>
        </w:tabs>
        <w:ind w:right="157"/>
      </w:pPr>
      <w:r>
        <w:t>1.3 Цели и задачи  дисциплины – требования к результатам освоения учебной дисциплины:</w:t>
      </w:r>
    </w:p>
    <w:p w:rsidR="000E6718" w:rsidRDefault="000E6718" w:rsidP="000E6718">
      <w:pPr>
        <w:pStyle w:val="a8"/>
        <w:spacing w:line="317" w:lineRule="exact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уметь: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рассчитывать параметры и элементы электрических и электронных устройств; </w:t>
      </w: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>– собирать электрические схемы и проверять их работу;</w:t>
      </w:r>
    </w:p>
    <w:p w:rsidR="000E6718" w:rsidRDefault="000E6718" w:rsidP="000E6718">
      <w:pPr>
        <w:pStyle w:val="a8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знать: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физические процессы в электрических цепях; 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методы расчета электрических цепей; </w:t>
      </w:r>
    </w:p>
    <w:p w:rsidR="000E6718" w:rsidRPr="006F0D56" w:rsidRDefault="000E6718" w:rsidP="000E6718">
      <w:pPr>
        <w:pStyle w:val="Default"/>
        <w:rPr>
          <w:sz w:val="28"/>
          <w:szCs w:val="28"/>
        </w:rPr>
      </w:pPr>
      <w:r w:rsidRPr="006F0D56">
        <w:rPr>
          <w:sz w:val="28"/>
          <w:szCs w:val="28"/>
        </w:rPr>
        <w:t>–методы преобразования электрической энергии.</w:t>
      </w:r>
    </w:p>
    <w:p w:rsidR="000E6718" w:rsidRPr="003843E5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Формируемые компетенции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Default"/>
        <w:rPr>
          <w:sz w:val="28"/>
          <w:szCs w:val="28"/>
        </w:rPr>
      </w:pPr>
    </w:p>
    <w:p w:rsidR="000E6718" w:rsidRPr="00A3428B" w:rsidRDefault="000E6718" w:rsidP="000E6718">
      <w:pPr>
        <w:pStyle w:val="Default"/>
        <w:ind w:firstLine="708"/>
        <w:rPr>
          <w:b/>
          <w:sz w:val="28"/>
          <w:szCs w:val="28"/>
        </w:rPr>
      </w:pPr>
      <w:r w:rsidRPr="00A3428B">
        <w:rPr>
          <w:b/>
          <w:sz w:val="28"/>
          <w:szCs w:val="28"/>
        </w:rPr>
        <w:t>Общие компетенции: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pStyle w:val="Defaul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0E6718" w:rsidRPr="00A3428B" w:rsidRDefault="000E6718" w:rsidP="000E6718">
      <w:pPr>
        <w:pStyle w:val="a8"/>
        <w:ind w:left="118" w:right="155" w:firstLine="566"/>
        <w:rPr>
          <w:b/>
        </w:rPr>
      </w:pPr>
      <w:r w:rsidRPr="00A3428B">
        <w:rPr>
          <w:b/>
        </w:rPr>
        <w:t>Профессиональные компетенции:</w:t>
      </w:r>
    </w:p>
    <w:p w:rsidR="000E6718" w:rsidRDefault="000E6718" w:rsidP="000E6718">
      <w:pPr>
        <w:pStyle w:val="a3"/>
        <w:jc w:val="both"/>
        <w:rPr>
          <w:szCs w:val="28"/>
        </w:rPr>
      </w:pPr>
      <w:r>
        <w:rPr>
          <w:sz w:val="28"/>
          <w:szCs w:val="28"/>
        </w:rPr>
        <w:t xml:space="preserve"> ПК 1.1 Анализировать работу станционных, перегонных, микропроцессорных и диагностических систем автоматики по принципиальным схемам</w:t>
      </w:r>
      <w:r w:rsidRPr="00113254">
        <w:rPr>
          <w:szCs w:val="28"/>
        </w:rPr>
        <w:t xml:space="preserve"> </w:t>
      </w:r>
    </w:p>
    <w:p w:rsidR="000E6718" w:rsidRPr="00113254" w:rsidRDefault="000E6718" w:rsidP="000E67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>ПК 2.7. Составлять и анализировать монтажные схемы устройств СЦБ и ЖАТ по принципиальным</w:t>
      </w:r>
      <w:r w:rsidRPr="00113254">
        <w:rPr>
          <w:spacing w:val="-2"/>
          <w:sz w:val="28"/>
          <w:szCs w:val="28"/>
        </w:rPr>
        <w:t xml:space="preserve"> </w:t>
      </w:r>
      <w:r w:rsidRPr="00113254">
        <w:rPr>
          <w:sz w:val="28"/>
          <w:szCs w:val="28"/>
        </w:rPr>
        <w:t>схемам</w:t>
      </w:r>
    </w:p>
    <w:p w:rsidR="000E6718" w:rsidRPr="00113254" w:rsidRDefault="000E6718" w:rsidP="000E67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>ПК 3.2. Измерять и анализировать параметры приборов и устройств СЦБ</w:t>
      </w:r>
      <w:r>
        <w:rPr>
          <w:sz w:val="28"/>
          <w:szCs w:val="28"/>
        </w:rPr>
        <w:t>.</w:t>
      </w:r>
    </w:p>
    <w:p w:rsidR="000E6718" w:rsidRDefault="000E6718" w:rsidP="000E6718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06D83" w:rsidRPr="00106D83" w:rsidRDefault="00106D83" w:rsidP="00106D83">
      <w:pPr>
        <w:pStyle w:val="Default"/>
      </w:pP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СТРУКТУРА И СОДЕРЖАНИЕ УЧЕБНОЙ ДИСЦИПЛИНЫ </w:t>
      </w: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Объем учебной дисциплины и виды учебной работы 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804"/>
        <w:gridCol w:w="2516"/>
      </w:tblGrid>
      <w:tr w:rsidR="000E6718" w:rsidTr="001A546E">
        <w:trPr>
          <w:trHeight w:val="3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tab/>
            </w:r>
            <w: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914D6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14D6">
              <w:rPr>
                <w:b/>
                <w:bCs/>
                <w:iCs/>
                <w:color w:val="000000"/>
                <w:sz w:val="28"/>
                <w:szCs w:val="28"/>
              </w:rPr>
              <w:t xml:space="preserve">Объем в часах 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Default="000E6718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(всего),</w:t>
            </w:r>
          </w:p>
          <w:p w:rsidR="000E6718" w:rsidRDefault="00D35819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 по вариативу</w:t>
            </w:r>
          </w:p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</w:t>
            </w:r>
          </w:p>
          <w:p w:rsidR="00D35819" w:rsidRPr="00F90660" w:rsidRDefault="00D35819" w:rsidP="00D358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0660">
              <w:rPr>
                <w:b/>
                <w:sz w:val="28"/>
                <w:szCs w:val="28"/>
              </w:rPr>
              <w:t>78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  <w:r w:rsidRPr="003431D5">
              <w:rPr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  <w:lang w:val="en-US"/>
              </w:rPr>
              <w:t>активные, интерактивные</w:t>
            </w:r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r w:rsidRPr="00A93DD4">
              <w:rPr>
                <w:color w:val="000000"/>
                <w:sz w:val="28"/>
                <w:szCs w:val="28"/>
                <w:lang w:val="en-US"/>
              </w:rPr>
              <w:t>формы</w:t>
            </w:r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r w:rsidRPr="00A93DD4">
              <w:rPr>
                <w:color w:val="000000"/>
                <w:sz w:val="28"/>
                <w:szCs w:val="28"/>
                <w:lang w:val="en-US"/>
              </w:rPr>
              <w:t>занятий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0E6718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90660">
              <w:rPr>
                <w:sz w:val="28"/>
                <w:szCs w:val="28"/>
                <w:lang w:val="en-US"/>
              </w:rPr>
              <w:t>Самостоятельная</w:t>
            </w:r>
            <w:r w:rsidRPr="00F90660">
              <w:rPr>
                <w:sz w:val="28"/>
                <w:szCs w:val="28"/>
              </w:rPr>
              <w:t xml:space="preserve"> </w:t>
            </w:r>
            <w:r w:rsidRPr="00F90660">
              <w:rPr>
                <w:sz w:val="28"/>
                <w:szCs w:val="28"/>
                <w:lang w:val="en-US"/>
              </w:rPr>
              <w:t>работа</w:t>
            </w:r>
            <w:r w:rsidRPr="00F90660">
              <w:rPr>
                <w:sz w:val="28"/>
                <w:szCs w:val="28"/>
              </w:rPr>
              <w:t xml:space="preserve"> </w:t>
            </w:r>
            <w:r w:rsidRPr="00F90660">
              <w:rPr>
                <w:sz w:val="28"/>
                <w:szCs w:val="28"/>
                <w:lang w:val="en-US"/>
              </w:rPr>
              <w:t>обучающегося (всего)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35819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both"/>
              <w:rPr>
                <w:sz w:val="28"/>
                <w:szCs w:val="28"/>
              </w:rPr>
            </w:pPr>
            <w:r w:rsidRPr="00F90660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6718" w:rsidTr="001A546E">
        <w:trPr>
          <w:trHeight w:val="36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06405" w:rsidRDefault="000E6718" w:rsidP="001A546E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06405">
              <w:rPr>
                <w:b/>
                <w:i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E6718" w:rsidRDefault="000E6718" w:rsidP="000E6718">
      <w:pPr>
        <w:pStyle w:val="Default"/>
        <w:rPr>
          <w:color w:val="auto"/>
        </w:rPr>
        <w:sectPr w:rsidR="000E6718" w:rsidSect="005E734C">
          <w:footerReference w:type="even" r:id="rId6"/>
          <w:footerReference w:type="default" r:id="rId7"/>
          <w:pgSz w:w="11907" w:h="16840" w:code="9"/>
          <w:pgMar w:top="680" w:right="851" w:bottom="851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 Тематический план и содержание учебной дисциплины Электротехника</w:t>
      </w:r>
    </w:p>
    <w:p w:rsidR="000E6718" w:rsidRPr="00CD2E21" w:rsidRDefault="000E6718" w:rsidP="000E6718">
      <w:pPr>
        <w:pStyle w:val="Default"/>
        <w:ind w:left="28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"/>
        <w:gridCol w:w="7796"/>
        <w:gridCol w:w="1134"/>
        <w:gridCol w:w="142"/>
        <w:gridCol w:w="1559"/>
        <w:gridCol w:w="1701"/>
      </w:tblGrid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 w:val="restart"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  <w:r w:rsidRPr="009145C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45C4">
              <w:rPr>
                <w:b/>
                <w:sz w:val="22"/>
                <w:szCs w:val="22"/>
              </w:rPr>
              <w:t>разде</w:t>
            </w:r>
            <w:r>
              <w:rPr>
                <w:b/>
                <w:sz w:val="22"/>
                <w:szCs w:val="22"/>
              </w:rPr>
              <w:t>л</w:t>
            </w:r>
            <w:r w:rsidRPr="009145C4">
              <w:rPr>
                <w:b/>
                <w:sz w:val="22"/>
                <w:szCs w:val="22"/>
              </w:rPr>
              <w:t>ов и тем</w:t>
            </w:r>
          </w:p>
        </w:tc>
        <w:tc>
          <w:tcPr>
            <w:tcW w:w="7796" w:type="dxa"/>
            <w:vMerge w:val="restart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38B">
              <w:rPr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835" w:type="dxa"/>
            <w:gridSpan w:val="3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45C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Объем час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701" w:type="dxa"/>
            <w:vMerge w:val="restart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Уровень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освоения, формируемыекомпетен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ции</w:t>
            </w:r>
          </w:p>
        </w:tc>
      </w:tr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b/>
                <w:lang w:val="en-US"/>
              </w:rPr>
              <w:t>Всего</w:t>
            </w:r>
          </w:p>
        </w:tc>
        <w:tc>
          <w:tcPr>
            <w:tcW w:w="1701" w:type="dxa"/>
            <w:gridSpan w:val="2"/>
          </w:tcPr>
          <w:p w:rsidR="000E6718" w:rsidRDefault="000E6718" w:rsidP="001A546E">
            <w:pPr>
              <w:pStyle w:val="TableParagraph"/>
              <w:ind w:left="68" w:right="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активные, интерак-тивные</w:t>
            </w:r>
          </w:p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b/>
              </w:rPr>
              <w:t>ф</w:t>
            </w:r>
            <w:r>
              <w:rPr>
                <w:b/>
                <w:lang w:val="en-US"/>
              </w:rPr>
              <w:t>ормы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занятий</w:t>
            </w:r>
          </w:p>
        </w:tc>
        <w:tc>
          <w:tcPr>
            <w:tcW w:w="1701" w:type="dxa"/>
            <w:vMerge/>
          </w:tcPr>
          <w:p w:rsidR="000E6718" w:rsidRDefault="000E6718" w:rsidP="001A546E">
            <w:pPr>
              <w:rPr>
                <w:b/>
                <w:lang w:val="en-US"/>
              </w:rPr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  <w:bCs/>
              </w:rPr>
            </w:pPr>
            <w:r w:rsidRPr="00F77DD8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5</w:t>
            </w: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E6718" w:rsidRPr="00F77DD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Введение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Введение.</w:t>
            </w:r>
            <w:r>
              <w:t xml:space="preserve"> Значение и задачи дисциплины по специальности. Этапы развития электротехники. Вклад ученых в развитие электротехнических направлений. ГОСТ на обозначения элементов электрической цепи</w:t>
            </w:r>
          </w:p>
        </w:tc>
        <w:tc>
          <w:tcPr>
            <w:tcW w:w="1134" w:type="dxa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  <w:r w:rsidRPr="00DC0659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A80257" w:rsidRDefault="000E6718" w:rsidP="001A546E">
            <w:pPr>
              <w:pStyle w:val="Default"/>
            </w:pPr>
            <w:r w:rsidRPr="00381668">
              <w:t>ОК 01, ОК 02, ПК 1.1, ПК 2.7, ПК 3.2</w:t>
            </w: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F77DD8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77DD8">
              <w:rPr>
                <w:b/>
              </w:rPr>
              <w:t xml:space="preserve">1 </w:t>
            </w:r>
            <w:r>
              <w:rPr>
                <w:b/>
              </w:rPr>
              <w:t>Электростатика</w:t>
            </w:r>
          </w:p>
        </w:tc>
        <w:tc>
          <w:tcPr>
            <w:tcW w:w="1134" w:type="dxa"/>
          </w:tcPr>
          <w:p w:rsidR="000E6718" w:rsidRPr="00A3422D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8</w:t>
            </w:r>
          </w:p>
        </w:tc>
        <w:tc>
          <w:tcPr>
            <w:tcW w:w="1701" w:type="dxa"/>
            <w:gridSpan w:val="2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rPr>
                <w:b/>
              </w:rPr>
            </w:pPr>
            <w:r w:rsidRPr="00F77DD8">
              <w:rPr>
                <w:b/>
              </w:rPr>
              <w:t>Тема 1.1 Электрическое поле</w:t>
            </w:r>
          </w:p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Электронная теория строения вещества. Электрические заряды. Закон Кулона. Электрическое  поле его изображение  свойства и характеристики. Напряженность, электрический потенциал, напряжение. </w:t>
            </w:r>
            <w:r w:rsidRPr="00F77DD8">
              <w:rPr>
                <w:rFonts w:ascii="TimesNewRomanPSMT" w:hAnsi="TimesNewRomanPSMT" w:cs="TimesNewRomanPSMT"/>
              </w:rPr>
              <w:t>Проводники и диэлектрики в электрическом поле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 xml:space="preserve">Самостоятельная работа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AF5AFD">
              <w:t>Про</w:t>
            </w:r>
            <w:r>
              <w:t xml:space="preserve">работка конспекта занятий, интернет ресурсов, дополнительной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A80257" w:rsidRDefault="000E6718" w:rsidP="001A546E">
            <w:pPr>
              <w:autoSpaceDE w:val="0"/>
              <w:autoSpaceDN w:val="0"/>
              <w:adjustRightInd w:val="0"/>
              <w:jc w:val="both"/>
            </w:pPr>
            <w:r w:rsidRPr="00F77DD8">
              <w:rPr>
                <w:b/>
              </w:rPr>
              <w:t>Тема1.2 Электричес</w:t>
            </w:r>
            <w:r>
              <w:rPr>
                <w:b/>
              </w:rPr>
              <w:t>кая емкость. Свойства кон</w:t>
            </w:r>
            <w:r w:rsidRPr="00F77DD8">
              <w:rPr>
                <w:b/>
              </w:rPr>
              <w:t>денсаторов в электричес</w:t>
            </w:r>
            <w:r>
              <w:rPr>
                <w:b/>
              </w:rPr>
              <w:t>-</w:t>
            </w:r>
            <w:r w:rsidRPr="00F77DD8">
              <w:rPr>
                <w:b/>
              </w:rPr>
              <w:t>кой цепи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Электрическая емкость. Конденсаторы. Сущность физических процессов при заряде конденсатора. Устройство и назначение конденсаторов. </w:t>
            </w:r>
            <w:r w:rsidRPr="00A80257">
              <w:t>Последовательное, параллельное и смешанное соединения конденсаторов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Pr="00A80257" w:rsidRDefault="000E6718" w:rsidP="001A546E">
            <w:r w:rsidRPr="00A80257">
              <w:t>Проработка конспекта занятий, учебных изданий, интернет-ресурсов, дополнительно</w:t>
            </w:r>
            <w:r>
              <w:t xml:space="preserve">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D35819" w:rsidRPr="00F77DD8" w:rsidTr="00051541">
        <w:tc>
          <w:tcPr>
            <w:tcW w:w="9747" w:type="dxa"/>
            <w:gridSpan w:val="3"/>
          </w:tcPr>
          <w:p w:rsidR="00D35819" w:rsidRPr="006F0595" w:rsidRDefault="00D35819" w:rsidP="001A546E">
            <w:pPr>
              <w:pStyle w:val="Default"/>
              <w:jc w:val="both"/>
              <w:rPr>
                <w:b/>
              </w:rPr>
            </w:pPr>
            <w:r w:rsidRPr="006F0595">
              <w:rPr>
                <w:b/>
              </w:rPr>
              <w:t>Раздел 2</w:t>
            </w:r>
            <w:r>
              <w:rPr>
                <w:b/>
              </w:rPr>
              <w:t xml:space="preserve">. Электрические цепи  постоянного тока                          </w:t>
            </w:r>
          </w:p>
        </w:tc>
        <w:tc>
          <w:tcPr>
            <w:tcW w:w="1134" w:type="dxa"/>
          </w:tcPr>
          <w:p w:rsidR="00D35819" w:rsidRPr="006F0595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gridSpan w:val="2"/>
          </w:tcPr>
          <w:p w:rsidR="00D35819" w:rsidRPr="006F0595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6</w:t>
            </w:r>
          </w:p>
        </w:tc>
        <w:tc>
          <w:tcPr>
            <w:tcW w:w="1701" w:type="dxa"/>
          </w:tcPr>
          <w:p w:rsidR="00D35819" w:rsidRPr="006F0595" w:rsidRDefault="00D35819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RPr="00F77DD8" w:rsidTr="001A546E">
        <w:trPr>
          <w:trHeight w:val="19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Тема 2.1 Физические процессы в электрических цепях постоян-ного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  <w:r>
              <w:rPr>
                <w:b/>
                <w:bCs/>
              </w:rPr>
              <w:t xml:space="preserve"> </w:t>
            </w:r>
            <w:r w:rsidRPr="00B64532">
              <w:t xml:space="preserve">Электрический ток. </w:t>
            </w:r>
            <w:r>
              <w:t>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измерения. Резисторы. Закон  Ома. Электрическая энергия и мощность. Коэффициент полезного действия. Закон Джоуля-Ленца. Использование теплового действия тока в технике. Выбор сечения проводов. Защита проводов от короткого замыкания и  перегрузки.</w:t>
            </w:r>
          </w:p>
        </w:tc>
        <w:tc>
          <w:tcPr>
            <w:tcW w:w="1276" w:type="dxa"/>
            <w:gridSpan w:val="2"/>
          </w:tcPr>
          <w:p w:rsidR="000E6718" w:rsidRPr="0003721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Pr="003A2C4C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  <w:r w:rsidRPr="00381668">
              <w:t>ОК 01, ОК 02, ПК 1.1, ПК 2.7, ПК 3.2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 xml:space="preserve">1. </w:t>
            </w:r>
            <w:r w:rsidRPr="00C22B24">
              <w:t>Экспериментальная проверка закона Ома для участка цепи</w:t>
            </w:r>
          </w:p>
          <w:p w:rsidR="000E6718" w:rsidRDefault="000E6718" w:rsidP="001A546E">
            <w:pPr>
              <w:pStyle w:val="Default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2.</w:t>
            </w:r>
            <w:r w:rsidRPr="00C22B24">
              <w:t xml:space="preserve"> </w:t>
            </w:r>
            <w:r>
              <w:t>Исследование свойств электрической цепи с последовательным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 w:rsidRPr="00D12ED2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12ED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Исследование свойств электрической цепи с параллельным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4 </w:t>
            </w:r>
            <w:r>
              <w:t>Исследование источника постоянного тока.</w:t>
            </w:r>
          </w:p>
          <w:p w:rsidR="000E6718" w:rsidRPr="00D12ED2" w:rsidRDefault="000E6718" w:rsidP="001A546E">
            <w:pPr>
              <w:pStyle w:val="Default"/>
              <w:jc w:val="both"/>
              <w:rPr>
                <w:b/>
              </w:rPr>
            </w:pPr>
          </w:p>
          <w:p w:rsidR="000E6718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1.</w:t>
            </w:r>
            <w:r>
              <w:t xml:space="preserve"> Выбор сечения проводов по допустимому нагреву</w:t>
            </w:r>
          </w:p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</w:t>
            </w:r>
            <w:r>
              <w:t>. Выбор сечения проводов по допустимой потере напряжения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Default="006E14B5" w:rsidP="001A546E">
            <w:pPr>
              <w:pStyle w:val="Default"/>
              <w:jc w:val="center"/>
            </w:pPr>
            <w:r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Pr="00381D84" w:rsidRDefault="006E14B5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  <w:r>
              <w:t>П</w:t>
            </w:r>
            <w:r w:rsidRPr="00A80257">
              <w:t xml:space="preserve">одготовка к лабораторным </w:t>
            </w:r>
            <w:r>
              <w:t>работам и контрольной работе.</w:t>
            </w:r>
            <w:r w:rsidRPr="00A80257">
              <w:t xml:space="preserve">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Контрольная работа «Физические процессы в цепях постоянного тока»</w:t>
            </w:r>
          </w:p>
        </w:tc>
        <w:tc>
          <w:tcPr>
            <w:tcW w:w="1276" w:type="dxa"/>
            <w:gridSpan w:val="2"/>
          </w:tcPr>
          <w:p w:rsidR="000E6718" w:rsidRPr="00F16719" w:rsidRDefault="000E6718" w:rsidP="001A546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Тема 2.2</w:t>
            </w:r>
          </w:p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Расчет электрических цепей посто-янного тока</w:t>
            </w:r>
          </w:p>
        </w:tc>
        <w:tc>
          <w:tcPr>
            <w:tcW w:w="7796" w:type="dxa"/>
          </w:tcPr>
          <w:p w:rsidR="000E6718" w:rsidRPr="002051C7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 w:rsidRPr="002051C7">
              <w:rPr>
                <w:b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>
              <w:t>Последовательное соединение резисторов. Назначение и  принцип работы делителя напряжения. Потенциальная диаграмма как элемент  анализа работы цепи. Параллельное соединение резисторов. Первый закон Кирхгофа</w:t>
            </w:r>
            <w:r>
              <w:rPr>
                <w:bCs/>
              </w:rPr>
              <w:t xml:space="preserve">. Смешанное соединение резисторов. Расчет сложных электрических цепей методом узловых и контурных уравнений, методом контурных токов, методом узлового напряжения, методом наложения. </w:t>
            </w:r>
            <w:r>
              <w:t>Метод эквивалентного преобразования «треугольника» в  «звезду».</w:t>
            </w:r>
          </w:p>
        </w:tc>
        <w:tc>
          <w:tcPr>
            <w:tcW w:w="1276" w:type="dxa"/>
            <w:gridSpan w:val="2"/>
          </w:tcPr>
          <w:p w:rsidR="000E6718" w:rsidRPr="006E14B5" w:rsidRDefault="006E14B5" w:rsidP="001A546E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E6718" w:rsidRPr="002051C7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Tr="001A546E">
        <w:trPr>
          <w:trHeight w:val="699"/>
        </w:trPr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3</w:t>
            </w:r>
            <w:r>
              <w:t>. Расчет сложных электрических цепей методом узловых и контурных уравнений.</w:t>
            </w:r>
          </w:p>
          <w:p w:rsidR="000E6718" w:rsidRDefault="000E6718" w:rsidP="001A546E"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4.</w:t>
            </w:r>
            <w:r>
              <w:t xml:space="preserve"> Расчет сложных электрических цепей методом контурных токов.  Проверка методом узловых напряжений.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</w:rPr>
              <w:lastRenderedPageBreak/>
              <w:t>Самостоятельная работа</w:t>
            </w:r>
          </w:p>
          <w:p w:rsidR="000E6718" w:rsidRPr="00F77DD8" w:rsidRDefault="000E6718" w:rsidP="001A546E">
            <w:pPr>
              <w:rPr>
                <w:b/>
                <w:bCs/>
              </w:rPr>
            </w:pPr>
            <w:r>
              <w:t>П</w:t>
            </w:r>
            <w:r w:rsidRPr="00A80257">
              <w:t xml:space="preserve">одготовка к </w:t>
            </w:r>
            <w:r>
              <w:t>практическим занятиям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lastRenderedPageBreak/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  <w:r>
              <w:lastRenderedPageBreak/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</w:pPr>
            <w:r>
              <w:rPr>
                <w:b/>
              </w:rPr>
              <w:t>Раздел 3. Электромагне</w:t>
            </w:r>
            <w:r w:rsidRPr="00F77DD8">
              <w:rPr>
                <w:b/>
              </w:rPr>
              <w:t>тизм и магнитная индукция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</w:tcPr>
          <w:p w:rsidR="000E6718" w:rsidRPr="00F77DD8" w:rsidRDefault="00D35819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</w:pPr>
            <w:r w:rsidRPr="00381668"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Тема 3</w:t>
            </w:r>
            <w:r w:rsidRPr="00F77DD8">
              <w:rPr>
                <w:b/>
              </w:rPr>
              <w:t>.1. Магнитное поле постоян</w:t>
            </w:r>
            <w:r>
              <w:rPr>
                <w:b/>
              </w:rPr>
              <w:t>-</w:t>
            </w:r>
            <w:r w:rsidRPr="00F77DD8">
              <w:rPr>
                <w:b/>
              </w:rPr>
              <w:t>ного тока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Default="000E6718" w:rsidP="001A546E">
            <w:pPr>
              <w:pStyle w:val="Default"/>
              <w:jc w:val="both"/>
            </w:pPr>
            <w:r w:rsidRPr="00A80257">
              <w:t xml:space="preserve"> </w:t>
            </w:r>
            <w:r>
              <w:t>Магнитное поле его свойства и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механическую. Магнитные материалы. Циклическое перемагничивание  магнитных материалов. Магнитные цепи. Законы МЦ. Расчет МДС, магнитное сопротивление. Аналогия между электрическими и магнитными цепями. Расчет неразветвленной магнитной цепи. Электромагнитное реле, электромагниты, герконы.</w:t>
            </w:r>
          </w:p>
          <w:p w:rsidR="000E6718" w:rsidRPr="00A80257" w:rsidRDefault="000E6718" w:rsidP="001A546E">
            <w:pPr>
              <w:pStyle w:val="Default"/>
              <w:jc w:val="both"/>
            </w:pPr>
            <w:r>
              <w:rPr>
                <w:b/>
              </w:rPr>
              <w:t>Практическое занятие № 5</w:t>
            </w:r>
            <w:r w:rsidRPr="00381668">
              <w:rPr>
                <w:b/>
              </w:rPr>
              <w:t>.</w:t>
            </w:r>
            <w:r>
              <w:t xml:space="preserve"> Расчет магнитной цепи  </w:t>
            </w:r>
          </w:p>
        </w:tc>
        <w:tc>
          <w:tcPr>
            <w:tcW w:w="1276" w:type="dxa"/>
            <w:gridSpan w:val="2"/>
          </w:tcPr>
          <w:p w:rsidR="000E6718" w:rsidRPr="006E14B5" w:rsidRDefault="00B86C2B" w:rsidP="001A546E">
            <w:pPr>
              <w:pStyle w:val="Default"/>
              <w:jc w:val="center"/>
            </w:pPr>
            <w:r>
              <w:t>18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A80257">
              <w:t xml:space="preserve"> Проработка конспекта занятий, учебных изданий, интернет-ресурсов</w:t>
            </w:r>
            <w:r>
              <w:t>, дополнительной литературы.</w:t>
            </w:r>
            <w:r w:rsidRPr="00F77DD8">
              <w:rPr>
                <w:b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22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4 семестр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Тема 3.2. Электромаг-нитная индукция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 w:rsidRPr="00F77DD8">
              <w:rPr>
                <w:color w:val="auto"/>
              </w:rPr>
              <w:t xml:space="preserve"> 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t>Закон электромагнитной индукции. Правило Ленца. Принцип действия электрического генератора. Применение закона ЭМИ в технике. Явление самоиндукции. Индуктивность. Индуктивность кольцевой и цилиндрической катушек. Энергия МП. Явление взаимной индукции, взаимная индуктивность. Однофазный трансформатор. Проверка закона электромагнитной индукции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t>.</w:t>
            </w:r>
          </w:p>
        </w:tc>
        <w:tc>
          <w:tcPr>
            <w:tcW w:w="1276" w:type="dxa"/>
            <w:gridSpan w:val="2"/>
          </w:tcPr>
          <w:p w:rsidR="000E6718" w:rsidRPr="00D12ED2" w:rsidRDefault="00B86C2B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559" w:type="dxa"/>
          </w:tcPr>
          <w:p w:rsidR="000E6718" w:rsidRPr="00FD24FC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Контрольная работа «</w:t>
            </w:r>
            <w:r>
              <w:rPr>
                <w:b/>
              </w:rPr>
              <w:t>Электромагнетизм и магнитная индукция»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F77DD8">
              <w:rPr>
                <w:b/>
                <w:color w:val="auto"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  <w:r w:rsidRPr="00F77DD8">
              <w:rPr>
                <w:color w:val="auto"/>
              </w:rPr>
              <w:t xml:space="preserve"> Проработка конспекта занятий, учебных изданий, интернет-ресу</w:t>
            </w:r>
            <w:r>
              <w:rPr>
                <w:color w:val="auto"/>
              </w:rPr>
              <w:t>рсов, дополнительной литературы, подготовка к контрольной работе.</w:t>
            </w:r>
            <w:r w:rsidRPr="00F77DD8">
              <w:rPr>
                <w:color w:val="auto"/>
              </w:rPr>
              <w:t xml:space="preserve"> 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Раздел 4</w:t>
            </w:r>
            <w:r w:rsidRPr="00F77DD8">
              <w:rPr>
                <w:b/>
                <w:color w:val="auto"/>
              </w:rPr>
              <w:t>. Электрические цепи переменного тока</w:t>
            </w:r>
          </w:p>
        </w:tc>
        <w:tc>
          <w:tcPr>
            <w:tcW w:w="1276" w:type="dxa"/>
            <w:gridSpan w:val="2"/>
          </w:tcPr>
          <w:p w:rsidR="000E6718" w:rsidRPr="001E5633" w:rsidRDefault="00B86C2B" w:rsidP="00B86C2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73</w:t>
            </w:r>
          </w:p>
        </w:tc>
        <w:tc>
          <w:tcPr>
            <w:tcW w:w="1559" w:type="dxa"/>
          </w:tcPr>
          <w:p w:rsidR="000E6718" w:rsidRPr="001E5633" w:rsidRDefault="00D35819" w:rsidP="001A546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</w:pPr>
            <w:r>
              <w:t xml:space="preserve">ОК 01, ОК 02, 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t xml:space="preserve">ПК 1.1, ПК 2.7, ПК 3.2. </w:t>
            </w:r>
          </w:p>
        </w:tc>
      </w:tr>
      <w:tr w:rsidR="000E6718" w:rsidTr="001A546E">
        <w:trPr>
          <w:trHeight w:val="5674"/>
        </w:trPr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rPr>
                <w:b/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4</w:t>
            </w:r>
            <w:r w:rsidRPr="00F77DD8">
              <w:rPr>
                <w:b/>
                <w:color w:val="auto"/>
              </w:rPr>
              <w:t>.1. Однофазные электрические цепи си</w:t>
            </w:r>
            <w:r>
              <w:rPr>
                <w:b/>
                <w:color w:val="auto"/>
              </w:rPr>
              <w:t>нусо</w:t>
            </w:r>
            <w:r w:rsidRPr="00F77DD8">
              <w:rPr>
                <w:b/>
                <w:color w:val="auto"/>
              </w:rPr>
              <w:t>и</w:t>
            </w:r>
            <w:r>
              <w:rPr>
                <w:b/>
                <w:color w:val="auto"/>
              </w:rPr>
              <w:t>-</w:t>
            </w:r>
            <w:r w:rsidRPr="00F77DD8">
              <w:rPr>
                <w:b/>
                <w:color w:val="auto"/>
              </w:rPr>
              <w:t>дального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>
              <w:rPr>
                <w:b/>
                <w:color w:val="auto"/>
              </w:rPr>
              <w:t xml:space="preserve"> </w:t>
            </w:r>
            <w:r w:rsidRPr="00F77DD8">
              <w:t xml:space="preserve">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color w:val="auto"/>
              </w:rPr>
            </w:pPr>
            <w:r>
              <w:t>Определение переменного тока. Получение синусоидально изменяющейся ЭДС. Уравнение мгновенных значений для синусоидально изменяющейся ЭДС. Амплитуда, период, частота, фаза  переменного тока.</w:t>
            </w:r>
            <w:r w:rsidRPr="00A80257">
              <w:t xml:space="preserve"> </w:t>
            </w:r>
            <w:r>
              <w:t xml:space="preserve">Элементы электрических цепей переменного тока и их параметры. Изображение синусоидальных величин при помощи векторов. Цепь с активным сопротивлением, закон Ома, мгновенная и средняя мощность. </w:t>
            </w:r>
            <w:r>
              <w:rPr>
                <w:bCs/>
              </w:rPr>
              <w:t xml:space="preserve">Цепь с индуктивностью. Индуктивное сопротивление и его физический смысл. Реактивная мощность.  Поверхностный эффект. Цепь с емкостью. Заряд и разряд конденсатора. Емкостное сопротивление и его физический смысл. </w:t>
            </w:r>
            <w:r>
              <w:t>Цепь с активным сопротивлением и индуктивностью; цепь с активным сопротивлением и емкостью. Ц</w:t>
            </w:r>
            <w:r w:rsidRPr="00A80257">
              <w:t>епь с активным сопротивлением, индуктивностью и емкостью Активная, реактивная и полная мощности</w:t>
            </w:r>
            <w:r>
              <w:t>. Расчет неразветвленной цепи переменного тока. Собственные колебания в контуре. Волновое сопротивление. Резонанс напряжений, резонансные кривые,  практическое значение. Электрические цепи переменного тока с параллельным соединением приемников энергии. Резонанс токов, резонансные кривые, практическое применение. Коэффициент мощности и способы его повышения. Расчет разветвленных цепей перем. тока. Расчет цепей перем. тока 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564E11" w:rsidRDefault="00B86C2B" w:rsidP="00B86C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559" w:type="dxa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418"/>
        </w:trPr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>Лабораторная работа№ 5.</w:t>
            </w:r>
            <w:r>
              <w:t xml:space="preserve"> Исследование цепи переменного тока с последовательно включенными активным сопротивлением и конденсатором.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Лабораторная работа№ 6 </w:t>
            </w:r>
            <w:r>
              <w:t xml:space="preserve"> Исследование цепи переменного тока  с параллельным соединением активного сопротивления и конденсатора.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работа№ 7 </w:t>
            </w:r>
            <w:r>
              <w:t xml:space="preserve"> Исследование цепи переменного тока с последовательно включенными активным сопротивлением катушкой индуктивности и конденсатором. Резонанс напряжений. </w:t>
            </w:r>
          </w:p>
          <w:p w:rsidR="000E6718" w:rsidRPr="00323ED2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8 </w:t>
            </w:r>
            <w:r>
              <w:t xml:space="preserve">Измерение коэффициента мощности и исследование способов его повышения. 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6. </w:t>
            </w:r>
            <w:r>
              <w:t>Расчет неразветвленной цепи переменного тока.</w:t>
            </w:r>
          </w:p>
          <w:p w:rsidR="000E6718" w:rsidRDefault="000E6718" w:rsidP="001A546E">
            <w:r>
              <w:rPr>
                <w:b/>
              </w:rPr>
              <w:t xml:space="preserve">Практическое занятие № 7 </w:t>
            </w:r>
            <w:r>
              <w:t xml:space="preserve">Расчет разветвленной цепи переменного </w:t>
            </w:r>
            <w:r>
              <w:lastRenderedPageBreak/>
              <w:t>тока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Практическое занятие № 8 </w:t>
            </w:r>
            <w:r w:rsidRPr="00781660">
              <w:t>Расчет цепи переменного</w:t>
            </w:r>
            <w:r>
              <w:rPr>
                <w:b/>
              </w:rPr>
              <w:t xml:space="preserve"> </w:t>
            </w:r>
            <w:r>
              <w:t>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D35819" w:rsidRDefault="00D35819" w:rsidP="001A546E">
            <w:pPr>
              <w:jc w:val="center"/>
            </w:pPr>
          </w:p>
          <w:p w:rsidR="00D35819" w:rsidRPr="004A10DD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B67CB1">
              <w:rPr>
                <w:b/>
              </w:rPr>
              <w:t xml:space="preserve">Самостоятельная работа. </w:t>
            </w:r>
            <w:r>
              <w:t xml:space="preserve">Проработка конспекта занятий, интернет ресурсов, дополнительной литературы. Оформление лабораторных работ. Подготовка к контрольной работе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«</w:t>
            </w:r>
            <w:r w:rsidRPr="00F77DD8">
              <w:rPr>
                <w:b/>
              </w:rPr>
              <w:t>Однофазные электрические цепи си</w:t>
            </w:r>
            <w:r>
              <w:rPr>
                <w:b/>
              </w:rPr>
              <w:t>нусо</w:t>
            </w:r>
            <w:r w:rsidRPr="00F77DD8">
              <w:rPr>
                <w:b/>
              </w:rPr>
              <w:t>идального тока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rPr>
          <w:trHeight w:val="1656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r>
              <w:rPr>
                <w:b/>
              </w:rPr>
              <w:t>Тема 4</w:t>
            </w:r>
            <w:r w:rsidRPr="00F77DD8">
              <w:rPr>
                <w:b/>
              </w:rPr>
              <w:t>.2. Трехфазные электрические цепи</w:t>
            </w: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</w:t>
            </w:r>
            <w:r>
              <w:t>Получение трехфазной ЭДС. Соединение обмоток генератора «звездой» и «треугольником». Соотношение между линейными и фазными напряжениями. Соединение потребителей энергии «звездой». Значение нулевого провода. Соединение потребителей энергии «треугольником».  Мощность трехфазной цепи. Вращающееся магнитное поле трехфазной системы.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E6718" w:rsidRPr="00CB725E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Pr="00CC418B" w:rsidRDefault="000E6718" w:rsidP="001A546E">
            <w:pPr>
              <w:rPr>
                <w:b/>
              </w:rPr>
            </w:pPr>
            <w:r>
              <w:rPr>
                <w:b/>
              </w:rPr>
              <w:t xml:space="preserve">Лабораторная работа №9 </w:t>
            </w:r>
            <w:r>
              <w:t xml:space="preserve"> Исследование трехфазной цепи при соединении приемников энергии «звездой».</w:t>
            </w:r>
            <w:r>
              <w:rPr>
                <w:b/>
              </w:rPr>
              <w:t xml:space="preserve"> </w:t>
            </w:r>
            <w:r>
              <w:t>Исследование трехфазной цепи при соединении приемников энергии треугольником».</w:t>
            </w:r>
          </w:p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 xml:space="preserve">Практическое занятие № 9. </w:t>
            </w:r>
            <w:r w:rsidRPr="007F46CF">
              <w:t>Расчет несимметричных</w:t>
            </w:r>
            <w:r>
              <w:t xml:space="preserve"> </w:t>
            </w:r>
            <w:r w:rsidRPr="007F46CF">
              <w:t>трехфазных цепей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A80257" w:rsidRDefault="000E6718" w:rsidP="001A546E">
            <w:r w:rsidRPr="00A80257">
              <w:t xml:space="preserve"> Проработка конспекта занятий, учебных изданий, интернет-ресурсов</w:t>
            </w:r>
            <w:r>
              <w:t>, дополнительной литературы, Оформление лабораторных работ. Подготовка к контрольной работе.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Контрольная работа «Трехфазные электрические цепи»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F77DD8">
              <w:rPr>
                <w:b/>
              </w:rPr>
              <w:t xml:space="preserve">.3. </w:t>
            </w:r>
            <w:r>
              <w:rPr>
                <w:b/>
              </w:rPr>
              <w:t>Н</w:t>
            </w:r>
            <w:r w:rsidRPr="00F77DD8">
              <w:rPr>
                <w:b/>
              </w:rPr>
              <w:t>есинусои</w:t>
            </w:r>
            <w:r>
              <w:rPr>
                <w:b/>
              </w:rPr>
              <w:t>-д</w:t>
            </w:r>
            <w:r w:rsidRPr="00F77DD8">
              <w:rPr>
                <w:b/>
              </w:rPr>
              <w:t>аль</w:t>
            </w:r>
            <w:r>
              <w:rPr>
                <w:b/>
              </w:rPr>
              <w:t xml:space="preserve">ные пери-одические </w:t>
            </w: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>на-пряжения и токи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pPr>
              <w:jc w:val="both"/>
            </w:pPr>
            <w:r w:rsidRPr="00A80257">
              <w:t xml:space="preserve"> </w:t>
            </w:r>
            <w:r>
              <w:t>Причины возникновения несинусоидальных токов и напряжений. Ряд Фурье.</w:t>
            </w:r>
            <w:r w:rsidRPr="00A80257">
              <w:t xml:space="preserve"> </w:t>
            </w:r>
            <w:r>
              <w:t>Понятие о расчете цепей, питаемых несинусоидальным напряжением. Фильтры и их классификация.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10. </w:t>
            </w:r>
            <w:r w:rsidRPr="003845C7">
              <w:t xml:space="preserve">Расчет цепи с несинусоидальными </w:t>
            </w:r>
            <w:r>
              <w:t xml:space="preserve">напряжениями и </w:t>
            </w:r>
            <w:r w:rsidRPr="003845C7">
              <w:t>токами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Default="000E6718" w:rsidP="001A546E">
            <w:pPr>
              <w:jc w:val="both"/>
            </w:pPr>
            <w:r>
              <w:t>Проработка конспекта занятий, интернет ресурсов, дополнительной литературы. Подготовка к практической работе.</w:t>
            </w:r>
          </w:p>
          <w:p w:rsidR="000E6718" w:rsidRPr="00A80257" w:rsidRDefault="000E6718" w:rsidP="001A546E">
            <w:pPr>
              <w:jc w:val="both"/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E6718" w:rsidRDefault="000E6718" w:rsidP="001A546E"/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r>
              <w:rPr>
                <w:b/>
              </w:rPr>
              <w:lastRenderedPageBreak/>
              <w:t xml:space="preserve">      Раздел 5</w:t>
            </w:r>
            <w:r w:rsidRPr="00F77DD8">
              <w:rPr>
                <w:b/>
              </w:rPr>
              <w:t>. Электрические машины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rPr>
          <w:trHeight w:val="1656"/>
        </w:trPr>
        <w:tc>
          <w:tcPr>
            <w:tcW w:w="1908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.1. Электрические машины постоянного тока</w:t>
            </w: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r w:rsidRPr="00A80257">
              <w:t xml:space="preserve"> </w:t>
            </w:r>
            <w:r>
              <w:t xml:space="preserve">Назначение, применение, конструкция и  принцип работы. Реакция якоря. Коммутация. Классификация, основные характеристики, схемы включения  генераторов пост. тока. Электродвигатели постоянного тока. Пуск, реверс, торможение.  </w:t>
            </w:r>
            <w:r w:rsidRPr="003845C7">
              <w:t>Устройство и принцип действия электродвигателя постоянного тока с последовательным возбуждением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/>
        </w:tc>
      </w:tr>
      <w:tr w:rsidR="000E6718" w:rsidTr="00210299">
        <w:trPr>
          <w:trHeight w:val="1932"/>
        </w:trPr>
        <w:tc>
          <w:tcPr>
            <w:tcW w:w="1908" w:type="dxa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.2. Электрические машины переменного тока</w:t>
            </w:r>
          </w:p>
        </w:tc>
        <w:tc>
          <w:tcPr>
            <w:tcW w:w="7839" w:type="dxa"/>
            <w:gridSpan w:val="2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 xml:space="preserve">Содержание учебного материала </w:t>
            </w:r>
            <w:r w:rsidRPr="00A80257">
              <w:t xml:space="preserve"> </w:t>
            </w:r>
            <w:r>
              <w:t>Устройство и принцип действия АД с короткозамкнутым ротором. Устройство и принцип действия АД с фазным ротором. Пуск, реверс, регулирование частоты вращения, торможение АД.</w:t>
            </w:r>
            <w:r w:rsidRPr="003845C7">
              <w:t xml:space="preserve"> Устройство и принцип действия</w:t>
            </w:r>
            <w:r w:rsidRPr="00A94881">
              <w:t xml:space="preserve"> </w:t>
            </w:r>
            <w:r>
              <w:t>асинхронного электродвигателя</w:t>
            </w:r>
          </w:p>
          <w:p w:rsidR="000E6718" w:rsidRPr="00A80257" w:rsidRDefault="000E6718" w:rsidP="001A546E">
            <w:pPr>
              <w:jc w:val="both"/>
            </w:pPr>
            <w:r>
              <w:t xml:space="preserve">. </w:t>
            </w:r>
          </w:p>
          <w:p w:rsidR="000E6718" w:rsidRPr="00A80257" w:rsidRDefault="000E6718" w:rsidP="001A546E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08" w:type="dxa"/>
            <w:vMerge/>
          </w:tcPr>
          <w:p w:rsidR="000E6718" w:rsidRDefault="000E6718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Проработка конспекта занятий, интернет ресурсов, дополнительной литературы. Подготовка к экзамену</w:t>
            </w:r>
          </w:p>
        </w:tc>
        <w:tc>
          <w:tcPr>
            <w:tcW w:w="1276" w:type="dxa"/>
            <w:gridSpan w:val="2"/>
          </w:tcPr>
          <w:p w:rsidR="000E6718" w:rsidRPr="00A94881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D35819" w:rsidTr="001A546E">
        <w:tc>
          <w:tcPr>
            <w:tcW w:w="1908" w:type="dxa"/>
          </w:tcPr>
          <w:p w:rsidR="00D35819" w:rsidRDefault="00D35819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D35819" w:rsidRDefault="00D35819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276" w:type="dxa"/>
            <w:gridSpan w:val="2"/>
          </w:tcPr>
          <w:p w:rsidR="00D35819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5819" w:rsidRDefault="00D35819" w:rsidP="001A546E">
            <w:pPr>
              <w:jc w:val="center"/>
            </w:pPr>
          </w:p>
        </w:tc>
        <w:tc>
          <w:tcPr>
            <w:tcW w:w="1701" w:type="dxa"/>
          </w:tcPr>
          <w:p w:rsidR="00D35819" w:rsidRDefault="00D35819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</w:tcPr>
          <w:p w:rsidR="000E6718" w:rsidRPr="00F77DD8" w:rsidRDefault="00D35819" w:rsidP="001A546E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0E6718" w:rsidRDefault="000E6718" w:rsidP="001A546E"/>
        </w:tc>
      </w:tr>
    </w:tbl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r>
        <w:t xml:space="preserve">Для характеристики уровня освоения учебного материала используются следующие обозначения: </w:t>
      </w:r>
    </w:p>
    <w:p w:rsidR="000E6718" w:rsidRDefault="000E6718" w:rsidP="000E6718">
      <w:pPr>
        <w:ind w:firstLine="360"/>
      </w:pPr>
      <w:r>
        <w:t>1.– ознакомительный (узнавание ранее изученных объектов, свойств);</w:t>
      </w:r>
    </w:p>
    <w:p w:rsidR="000E6718" w:rsidRDefault="000E6718" w:rsidP="000E6718">
      <w:pPr>
        <w:ind w:left="360"/>
      </w:pPr>
      <w:r>
        <w:t>2.– репродуктивный  (выполнение деятельности по образцу, инструкции или под руководством);</w:t>
      </w:r>
    </w:p>
    <w:p w:rsidR="000E6718" w:rsidRDefault="000E6718" w:rsidP="000E6718">
      <w:pPr>
        <w:ind w:left="360"/>
        <w:rPr>
          <w:b/>
          <w:bCs/>
          <w:color w:val="000000"/>
          <w:sz w:val="28"/>
          <w:szCs w:val="28"/>
        </w:rPr>
      </w:pPr>
      <w:r>
        <w:t>3.– продуктивный (планирование и самостоятельное выполнение деятельности, решение проблемных задач)</w:t>
      </w: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  <w:sectPr w:rsidR="000E6718" w:rsidSect="005E734C">
          <w:pgSz w:w="15840" w:h="12240" w:orient="landscape"/>
          <w:pgMar w:top="851" w:right="1134" w:bottom="1418" w:left="567" w:header="720" w:footer="720" w:gutter="0"/>
          <w:cols w:space="720"/>
          <w:noEndnote/>
          <w:docGrid w:linePitch="326"/>
        </w:sect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0E6718" w:rsidRPr="00E62357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учебной дисциплины требует наличия лаборатории электротехники и электрических измерений.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лаборатории и рабочих мест лаборатории: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рабочие места по количеству обучающихся (лабораторные стол, стул);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оборудованное рабочее место преподавателя (стол, кресло, персональный компьютер);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универсальные лабораторные стенды с набором макетов по темам;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наглядные пособия и стенды для выполнения лабораторных занятий: щит электропитания ЩЗ (220 В, 2 кВт) в комплекте с УЗО, электрические цепи переменного тока, основные законы электротехники, двулучевой осциллограф, генераторы, вольтметры;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комплект учебно-методической документации.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компьютер с лицензионным программным обеспечением;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мультимедийный проектор;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проекционный экран. </w:t>
      </w:r>
    </w:p>
    <w:p w:rsidR="000E6718" w:rsidRPr="00E62357" w:rsidRDefault="000E6718" w:rsidP="000E6718">
      <w:pPr>
        <w:pStyle w:val="Default"/>
        <w:jc w:val="both"/>
      </w:pPr>
    </w:p>
    <w:p w:rsidR="000E6718" w:rsidRDefault="000E6718" w:rsidP="000E6718">
      <w:pPr>
        <w:pStyle w:val="1"/>
        <w:ind w:left="640"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Pr="004A3AB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Информационное обеспечение обучения </w:t>
      </w:r>
    </w:p>
    <w:p w:rsidR="00106D83" w:rsidRPr="00106D83" w:rsidRDefault="00106D83" w:rsidP="00106D83">
      <w:pPr>
        <w:jc w:val="center"/>
        <w:rPr>
          <w:rFonts w:eastAsia="Calibri"/>
          <w:b/>
          <w:sz w:val="28"/>
          <w:szCs w:val="28"/>
        </w:rPr>
      </w:pPr>
      <w:r w:rsidRPr="00106D83">
        <w:rPr>
          <w:rFonts w:eastAsia="Calibri"/>
          <w:b/>
          <w:sz w:val="28"/>
          <w:szCs w:val="28"/>
        </w:rPr>
        <w:t>Основная учебная литература:</w:t>
      </w:r>
    </w:p>
    <w:p w:rsidR="00106D83" w:rsidRPr="00106D83" w:rsidRDefault="00106D83" w:rsidP="00106D83">
      <w:pPr>
        <w:jc w:val="both"/>
        <w:rPr>
          <w:sz w:val="28"/>
          <w:szCs w:val="28"/>
        </w:rPr>
      </w:pPr>
      <w:r w:rsidRPr="00106D83">
        <w:rPr>
          <w:rFonts w:eastAsia="Calibri"/>
          <w:sz w:val="28"/>
          <w:szCs w:val="28"/>
        </w:rPr>
        <w:t xml:space="preserve">1. Электротехника и электроника: Учебник / Гальперин М.В. - М.: Форум, НИЦ ИНФРА-М, 2019. - 480 с. - (Профессиональное образование)  - Режим доступа: </w:t>
      </w:r>
      <w:hyperlink r:id="rId8" w:history="1">
        <w:r w:rsidRPr="00106D83">
          <w:rPr>
            <w:rStyle w:val="aa"/>
            <w:sz w:val="28"/>
            <w:szCs w:val="28"/>
          </w:rPr>
          <w:t>https://znanium.com/catalog/document?id=327916</w:t>
        </w:r>
      </w:hyperlink>
    </w:p>
    <w:p w:rsidR="00106D83" w:rsidRPr="00106D83" w:rsidRDefault="00106D83" w:rsidP="00106D83">
      <w:pPr>
        <w:jc w:val="both"/>
        <w:rPr>
          <w:rFonts w:eastAsia="Calibri"/>
          <w:sz w:val="28"/>
          <w:szCs w:val="28"/>
        </w:rPr>
      </w:pPr>
      <w:r w:rsidRPr="00106D83">
        <w:rPr>
          <w:rFonts w:eastAsia="Calibri"/>
          <w:sz w:val="28"/>
          <w:szCs w:val="28"/>
        </w:rPr>
        <w:t xml:space="preserve">2. Электротехника с основами электроники: Учебное пособие / А.К. Славинский, И.С. Туревский. - М.: ИД ФОРУМ: НИЦ ИНФРА-М, 2020. - 448 с.: ил. - (Профессиональное образование) - Режим доступа: </w:t>
      </w:r>
      <w:hyperlink r:id="rId9" w:history="1">
        <w:r w:rsidRPr="00106D83">
          <w:rPr>
            <w:rStyle w:val="aa"/>
            <w:sz w:val="28"/>
            <w:szCs w:val="28"/>
          </w:rPr>
          <w:t>https://znanium.com/catalog/document?id=360999</w:t>
        </w:r>
      </w:hyperlink>
      <w:r w:rsidRPr="00106D83">
        <w:rPr>
          <w:rFonts w:eastAsia="Calibri"/>
          <w:sz w:val="28"/>
          <w:szCs w:val="28"/>
        </w:rPr>
        <w:t xml:space="preserve"> </w:t>
      </w:r>
    </w:p>
    <w:p w:rsidR="00106D83" w:rsidRPr="00106D83" w:rsidRDefault="00106D83" w:rsidP="00106D83">
      <w:pPr>
        <w:jc w:val="center"/>
        <w:rPr>
          <w:rFonts w:eastAsia="Calibri"/>
          <w:b/>
          <w:sz w:val="28"/>
          <w:szCs w:val="28"/>
        </w:rPr>
      </w:pPr>
      <w:r w:rsidRPr="00106D83">
        <w:rPr>
          <w:rFonts w:eastAsia="Calibri"/>
          <w:b/>
          <w:sz w:val="28"/>
          <w:szCs w:val="28"/>
        </w:rPr>
        <w:t>Дополнительная учебная литература:</w:t>
      </w:r>
    </w:p>
    <w:p w:rsidR="00106D83" w:rsidRPr="00106D83" w:rsidRDefault="00106D83" w:rsidP="00106D83">
      <w:pPr>
        <w:jc w:val="both"/>
        <w:rPr>
          <w:rFonts w:eastAsia="Calibri"/>
          <w:sz w:val="28"/>
          <w:szCs w:val="28"/>
        </w:rPr>
      </w:pPr>
      <w:r w:rsidRPr="00106D83">
        <w:rPr>
          <w:rFonts w:eastAsia="Calibri"/>
          <w:sz w:val="28"/>
          <w:szCs w:val="28"/>
        </w:rPr>
        <w:t xml:space="preserve">1. Теоретические основы электротехники: Учебник / Е.А. Лоторейчук. - М.: ИД ФОРУМ: НИЦ ИНФРА-М, 2020. - 317 с.: ил. - (Профессиональное образование) - Режим доступа: </w:t>
      </w:r>
      <w:hyperlink r:id="rId10" w:history="1">
        <w:r w:rsidRPr="00106D83">
          <w:rPr>
            <w:rStyle w:val="aa"/>
            <w:sz w:val="28"/>
            <w:szCs w:val="28"/>
          </w:rPr>
          <w:t>https://znanium.com/catalog/document?id=360998</w:t>
        </w:r>
      </w:hyperlink>
    </w:p>
    <w:p w:rsidR="000E6718" w:rsidRPr="00106D83" w:rsidRDefault="000E6718" w:rsidP="000E6718">
      <w:pPr>
        <w:jc w:val="both"/>
        <w:rPr>
          <w:sz w:val="28"/>
          <w:szCs w:val="28"/>
        </w:rPr>
      </w:pPr>
    </w:p>
    <w:p w:rsidR="000E6718" w:rsidRPr="004A3AB2" w:rsidRDefault="000E6718" w:rsidP="000E6718">
      <w:pPr>
        <w:jc w:val="center"/>
        <w:rPr>
          <w:sz w:val="28"/>
          <w:szCs w:val="28"/>
        </w:rPr>
      </w:pPr>
      <w:r w:rsidRPr="004A3AB2">
        <w:rPr>
          <w:sz w:val="28"/>
          <w:szCs w:val="28"/>
        </w:rPr>
        <w:t>Учебно-методическая литература для самостоятельной работы:</w:t>
      </w:r>
    </w:p>
    <w:p w:rsidR="000E6718" w:rsidRPr="004A3AB2" w:rsidRDefault="000E6718" w:rsidP="000E6718">
      <w:pPr>
        <w:jc w:val="both"/>
        <w:rPr>
          <w:b/>
        </w:rPr>
      </w:pPr>
      <w:r w:rsidRPr="004A3AB2">
        <w:rPr>
          <w:sz w:val="28"/>
          <w:szCs w:val="28"/>
        </w:rPr>
        <w:t>1 Векслер М.С</w:t>
      </w:r>
      <w:hyperlink r:id="rId11" w:history="1"/>
      <w:r w:rsidRPr="004A3AB2">
        <w:rPr>
          <w:sz w:val="28"/>
          <w:szCs w:val="28"/>
        </w:rPr>
        <w:t xml:space="preserve">   Электротехника: учеб. - метод. пособие по проведению лабораторных и практических работ по дисциплине ОП.02 "Электротехника". </w:t>
      </w:r>
    </w:p>
    <w:p w:rsidR="000E6718" w:rsidRPr="00E62357" w:rsidRDefault="000E6718" w:rsidP="000E6718">
      <w:pPr>
        <w:pStyle w:val="a3"/>
        <w:jc w:val="both"/>
        <w:rPr>
          <w:sz w:val="28"/>
          <w:szCs w:val="28"/>
        </w:rPr>
        <w:sectPr w:rsidR="000E6718" w:rsidRPr="00E62357" w:rsidSect="005E734C">
          <w:pgSz w:w="11907" w:h="16840" w:code="9"/>
          <w:pgMar w:top="567" w:right="851" w:bottom="1134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0E6718" w:rsidRDefault="000E6718" w:rsidP="000E6718">
      <w:pPr>
        <w:pStyle w:val="1"/>
        <w:ind w:left="640" w:hanging="280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0E6718" w:rsidTr="000E6718">
        <w:tc>
          <w:tcPr>
            <w:tcW w:w="4778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93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06D83" w:rsidTr="00967996">
        <w:trPr>
          <w:trHeight w:val="2090"/>
        </w:trPr>
        <w:tc>
          <w:tcPr>
            <w:tcW w:w="4778" w:type="dxa"/>
          </w:tcPr>
          <w:p w:rsidR="00106D83" w:rsidRDefault="00106D83" w:rsidP="000E6718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F77DD8">
              <w:rPr>
                <w:b/>
              </w:rPr>
              <w:t>умения:</w:t>
            </w:r>
            <w:r w:rsidRPr="00856B73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06D83" w:rsidRPr="00856B73" w:rsidRDefault="00106D83" w:rsidP="000E6718">
            <w:pPr>
              <w:pStyle w:val="a3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56B73">
              <w:t>рассчит</w:t>
            </w:r>
            <w:r>
              <w:t>ывать параметры и элементы элек</w:t>
            </w:r>
            <w:r w:rsidRPr="00856B73">
              <w:t>трических и электронных устройств</w:t>
            </w:r>
            <w:r>
              <w:t>;</w:t>
            </w:r>
          </w:p>
          <w:p w:rsidR="00106D83" w:rsidRPr="00856B73" w:rsidRDefault="00106D83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собирать электрические схемы и проверять их работу</w:t>
            </w:r>
            <w:r>
              <w:t>;</w:t>
            </w:r>
          </w:p>
          <w:p w:rsidR="00106D83" w:rsidRPr="00856B73" w:rsidRDefault="00106D83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измерять параметры электрической цепи</w:t>
            </w:r>
          </w:p>
        </w:tc>
        <w:tc>
          <w:tcPr>
            <w:tcW w:w="4793" w:type="dxa"/>
            <w:vMerge w:val="restart"/>
          </w:tcPr>
          <w:p w:rsidR="00106D83" w:rsidRDefault="00106D83" w:rsidP="000E6718">
            <w:pPr>
              <w:pStyle w:val="Default"/>
              <w:jc w:val="both"/>
            </w:pPr>
            <w:r>
              <w:t>Текущий контроль:</w:t>
            </w:r>
          </w:p>
          <w:p w:rsidR="00106D83" w:rsidRDefault="00106D83" w:rsidP="000E6718">
            <w:pPr>
              <w:pStyle w:val="Default"/>
              <w:jc w:val="both"/>
            </w:pPr>
            <w:r w:rsidRPr="00856B73">
              <w:t>наблюдение и оценка на лабораторных и</w:t>
            </w:r>
            <w:r>
              <w:t xml:space="preserve"> практических занятиях, выполне</w:t>
            </w:r>
            <w:r w:rsidRPr="00856B73">
              <w:t>ние индивидуальных домашних заданий</w:t>
            </w:r>
          </w:p>
          <w:p w:rsidR="00106D83" w:rsidRDefault="00106D83" w:rsidP="000E6718">
            <w:pPr>
              <w:pStyle w:val="Default"/>
              <w:jc w:val="both"/>
            </w:pPr>
          </w:p>
          <w:p w:rsidR="00106D83" w:rsidRDefault="00106D83" w:rsidP="000E6718">
            <w:pPr>
              <w:pStyle w:val="Default"/>
              <w:jc w:val="both"/>
            </w:pPr>
            <w:r>
              <w:t>Промежуточная аттестация:</w:t>
            </w:r>
          </w:p>
          <w:p w:rsidR="00106D83" w:rsidRPr="00856B73" w:rsidRDefault="00106D83" w:rsidP="000E6718">
            <w:pPr>
              <w:pStyle w:val="Default"/>
              <w:jc w:val="both"/>
            </w:pPr>
            <w:r>
              <w:t xml:space="preserve">Оценка ответов на вопросы к экзамену </w:t>
            </w:r>
          </w:p>
        </w:tc>
      </w:tr>
      <w:tr w:rsidR="00106D83" w:rsidTr="00F843ED">
        <w:trPr>
          <w:trHeight w:val="2090"/>
        </w:trPr>
        <w:tc>
          <w:tcPr>
            <w:tcW w:w="4778" w:type="dxa"/>
          </w:tcPr>
          <w:p w:rsidR="00106D83" w:rsidRDefault="00106D83" w:rsidP="000E6718">
            <w:pPr>
              <w:pStyle w:val="a3"/>
              <w:spacing w:line="360" w:lineRule="auto"/>
              <w:jc w:val="both"/>
            </w:pPr>
            <w:r w:rsidRPr="00F77DD8">
              <w:rPr>
                <w:b/>
              </w:rPr>
              <w:t>знания:</w:t>
            </w:r>
            <w:r w:rsidRPr="00856B73">
              <w:t xml:space="preserve"> </w:t>
            </w:r>
          </w:p>
          <w:p w:rsidR="00106D83" w:rsidRPr="00856B73" w:rsidRDefault="00106D83" w:rsidP="000E6718">
            <w:pPr>
              <w:pStyle w:val="a3"/>
              <w:spacing w:line="360" w:lineRule="auto"/>
              <w:jc w:val="both"/>
            </w:pPr>
            <w:r>
              <w:t xml:space="preserve">- </w:t>
            </w:r>
            <w:r w:rsidRPr="00856B73">
              <w:t>физическ</w:t>
            </w:r>
            <w:r>
              <w:t>их процессов в электрических це</w:t>
            </w:r>
            <w:r w:rsidRPr="00856B73">
              <w:t>пях</w:t>
            </w:r>
            <w:r>
              <w:t>;</w:t>
            </w:r>
          </w:p>
          <w:p w:rsidR="00106D83" w:rsidRPr="00856B73" w:rsidRDefault="00106D83" w:rsidP="001A546E">
            <w:pPr>
              <w:pStyle w:val="Default"/>
            </w:pPr>
            <w:r>
              <w:t xml:space="preserve">- </w:t>
            </w:r>
            <w:r w:rsidRPr="00856B73">
              <w:t>методов расчета электрических цепей</w:t>
            </w:r>
            <w:r>
              <w:t>;</w:t>
            </w:r>
          </w:p>
          <w:p w:rsidR="00106D83" w:rsidRPr="00856B73" w:rsidRDefault="00106D83" w:rsidP="001A546E">
            <w:pPr>
              <w:pStyle w:val="Default"/>
            </w:pPr>
            <w:r>
              <w:t xml:space="preserve">- </w:t>
            </w:r>
            <w:r w:rsidRPr="00856B73">
              <w:t>методов преобразования электрической энергии</w:t>
            </w:r>
          </w:p>
        </w:tc>
        <w:tc>
          <w:tcPr>
            <w:tcW w:w="4793" w:type="dxa"/>
            <w:vMerge/>
          </w:tcPr>
          <w:p w:rsidR="00106D83" w:rsidRPr="00856B73" w:rsidRDefault="00106D83" w:rsidP="000E6718">
            <w:pPr>
              <w:pStyle w:val="Default"/>
            </w:pPr>
          </w:p>
        </w:tc>
      </w:tr>
    </w:tbl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320776" w:rsidRDefault="00320776"/>
    <w:sectPr w:rsidR="00320776" w:rsidSect="005E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43" w:rsidRDefault="00742143" w:rsidP="000B342D">
      <w:r>
        <w:separator/>
      </w:r>
    </w:p>
  </w:endnote>
  <w:endnote w:type="continuationSeparator" w:id="0">
    <w:p w:rsidR="00742143" w:rsidRDefault="00742143" w:rsidP="000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34C" w:rsidRDefault="00742143" w:rsidP="005E73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55BF">
      <w:rPr>
        <w:rStyle w:val="a6"/>
        <w:noProof/>
      </w:rPr>
      <w:t>4</w:t>
    </w:r>
    <w:r>
      <w:rPr>
        <w:rStyle w:val="a6"/>
      </w:rPr>
      <w:fldChar w:fldCharType="end"/>
    </w:r>
  </w:p>
  <w:p w:rsidR="005E734C" w:rsidRDefault="00742143" w:rsidP="005E73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43" w:rsidRDefault="00742143" w:rsidP="000B342D">
      <w:r>
        <w:separator/>
      </w:r>
    </w:p>
  </w:footnote>
  <w:footnote w:type="continuationSeparator" w:id="0">
    <w:p w:rsidR="00742143" w:rsidRDefault="00742143" w:rsidP="000B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718"/>
    <w:rsid w:val="000B342D"/>
    <w:rsid w:val="000E6718"/>
    <w:rsid w:val="00106D83"/>
    <w:rsid w:val="001E51B7"/>
    <w:rsid w:val="00220522"/>
    <w:rsid w:val="00265F69"/>
    <w:rsid w:val="00320776"/>
    <w:rsid w:val="005141B0"/>
    <w:rsid w:val="005755BF"/>
    <w:rsid w:val="00643606"/>
    <w:rsid w:val="006E14B5"/>
    <w:rsid w:val="006F3958"/>
    <w:rsid w:val="00742143"/>
    <w:rsid w:val="00A613C2"/>
    <w:rsid w:val="00A735F3"/>
    <w:rsid w:val="00A97D96"/>
    <w:rsid w:val="00B0579D"/>
    <w:rsid w:val="00B5245C"/>
    <w:rsid w:val="00B86C2B"/>
    <w:rsid w:val="00D35819"/>
    <w:rsid w:val="00DE2A88"/>
    <w:rsid w:val="00E06405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FCD"/>
  <w15:docId w15:val="{7A302A68-3131-4C31-B60B-104D42C4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0E6718"/>
    <w:rPr>
      <w:color w:val="auto"/>
    </w:rPr>
  </w:style>
  <w:style w:type="paragraph" w:customStyle="1" w:styleId="1">
    <w:name w:val="......... 1"/>
    <w:basedOn w:val="Default"/>
    <w:next w:val="Default"/>
    <w:rsid w:val="000E6718"/>
    <w:rPr>
      <w:color w:val="auto"/>
    </w:rPr>
  </w:style>
  <w:style w:type="paragraph" w:styleId="a4">
    <w:name w:val="footer"/>
    <w:basedOn w:val="a"/>
    <w:link w:val="a5"/>
    <w:rsid w:val="000E67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6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6718"/>
  </w:style>
  <w:style w:type="paragraph" w:customStyle="1" w:styleId="a7">
    <w:name w:val="Базовый"/>
    <w:rsid w:val="000E67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6718"/>
    <w:pPr>
      <w:suppressAutoHyphens/>
      <w:spacing w:line="100" w:lineRule="atLeast"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E671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1">
    <w:name w:val="Заголовок 21"/>
    <w:basedOn w:val="a"/>
    <w:uiPriority w:val="1"/>
    <w:qFormat/>
    <w:rsid w:val="000E6718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671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a">
    <w:name w:val="Hyperlink"/>
    <w:uiPriority w:val="99"/>
    <w:rsid w:val="000E671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6D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document?id=3279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biblioserver.usurt.ru/cgi-bin/irbis64r_13/cgiirbis_64.exe?LNG=&amp;Z21ID=&amp;I21DBN=CIRT&amp;P21DBN=CIRT&amp;S21STN=1&amp;S21REF=3&amp;S21FMT=fullwebr&amp;C21COM=S&amp;S21CNR=10&amp;S21P01=0&amp;S21P02=0&amp;S21P03=M=&amp;S21STR=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nanium.com/catalog/document?id=3609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anium.com/catalog/document?id=36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17</cp:revision>
  <cp:lastPrinted>2021-10-12T06:46:00Z</cp:lastPrinted>
  <dcterms:created xsi:type="dcterms:W3CDTF">2021-04-07T05:27:00Z</dcterms:created>
  <dcterms:modified xsi:type="dcterms:W3CDTF">2023-06-25T04:00:00Z</dcterms:modified>
</cp:coreProperties>
</file>