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80" w:rsidRPr="00EC7AD9" w:rsidRDefault="00EC6B80" w:rsidP="00EC6B80"/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7406"/>
      </w:tblGrid>
      <w:tr w:rsidR="00EC6B80" w:rsidRPr="00EC7AD9" w:rsidTr="00276516">
        <w:trPr>
          <w:trHeight w:val="2441"/>
        </w:trPr>
        <w:tc>
          <w:tcPr>
            <w:tcW w:w="2235" w:type="dxa"/>
            <w:shd w:val="clear" w:color="auto" w:fill="auto"/>
            <w:vAlign w:val="center"/>
          </w:tcPr>
          <w:p w:rsidR="00EC6B80" w:rsidRPr="00EC7AD9" w:rsidRDefault="00EC6B80" w:rsidP="00276516">
            <w:r w:rsidRPr="00EC7AD9">
              <w:rPr>
                <w:noProof/>
              </w:rPr>
              <w:drawing>
                <wp:inline distT="0" distB="0" distL="0" distR="0" wp14:anchorId="2A54E437" wp14:editId="15C3DEA3">
                  <wp:extent cx="1224280" cy="1415415"/>
                  <wp:effectExtent l="0" t="0" r="0" b="0"/>
                  <wp:docPr id="1" name="Рисунок 1" descr="logo_chirt_usurt_100h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hirt_usurt_100h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EC6B80" w:rsidRPr="00EC7AD9" w:rsidRDefault="00EC6B80" w:rsidP="00276516">
            <w:pPr>
              <w:spacing w:line="240" w:lineRule="auto"/>
            </w:pPr>
            <w:r w:rsidRPr="00EC7AD9">
              <w:t>Челябинский институт путей сообщения –</w:t>
            </w:r>
          </w:p>
          <w:p w:rsidR="00EC6B80" w:rsidRPr="00EC7AD9" w:rsidRDefault="00EC6B80" w:rsidP="00276516">
            <w:pPr>
              <w:spacing w:line="240" w:lineRule="auto"/>
            </w:pPr>
            <w:r w:rsidRPr="00EC7AD9">
              <w:t>филиал федерального государственного бюджетного</w:t>
            </w:r>
          </w:p>
          <w:p w:rsidR="00EC6B80" w:rsidRPr="00EC7AD9" w:rsidRDefault="00EC6B80" w:rsidP="00276516">
            <w:pPr>
              <w:spacing w:line="240" w:lineRule="auto"/>
            </w:pPr>
            <w:r w:rsidRPr="00EC7AD9">
              <w:t>образовательного учреждения высшего образования</w:t>
            </w:r>
          </w:p>
          <w:p w:rsidR="00EC6B80" w:rsidRPr="00EC7AD9" w:rsidRDefault="00EC6B80" w:rsidP="00276516">
            <w:pPr>
              <w:spacing w:line="240" w:lineRule="auto"/>
            </w:pPr>
            <w:r w:rsidRPr="00EC7AD9">
              <w:t>«Уральский государственный университет путей сообщения»</w:t>
            </w:r>
          </w:p>
          <w:p w:rsidR="00EC6B80" w:rsidRPr="00EC7AD9" w:rsidRDefault="00EC6B80" w:rsidP="00276516">
            <w:pPr>
              <w:spacing w:line="240" w:lineRule="auto"/>
            </w:pPr>
            <w:r w:rsidRPr="00EC7AD9">
              <w:t>(ЧИПС УрГУПС)</w:t>
            </w:r>
          </w:p>
          <w:p w:rsidR="00EC6B80" w:rsidRPr="00EC7AD9" w:rsidRDefault="00EC6B80" w:rsidP="00276516"/>
        </w:tc>
      </w:tr>
    </w:tbl>
    <w:p w:rsidR="00EC6B80" w:rsidRPr="00EC7AD9" w:rsidRDefault="00EC6B80" w:rsidP="00EC6B80"/>
    <w:tbl>
      <w:tblPr>
        <w:tblW w:w="9853" w:type="dxa"/>
        <w:tblLook w:val="04A0" w:firstRow="1" w:lastRow="0" w:firstColumn="1" w:lastColumn="0" w:noHBand="0" w:noVBand="1"/>
      </w:tblPr>
      <w:tblGrid>
        <w:gridCol w:w="3284"/>
        <w:gridCol w:w="2211"/>
        <w:gridCol w:w="4358"/>
      </w:tblGrid>
      <w:tr w:rsidR="00EC6B80" w:rsidRPr="00EC7AD9" w:rsidTr="00276516">
        <w:tc>
          <w:tcPr>
            <w:tcW w:w="3284" w:type="dxa"/>
            <w:shd w:val="clear" w:color="auto" w:fill="auto"/>
          </w:tcPr>
          <w:p w:rsidR="00EC6B80" w:rsidRPr="00EC7AD9" w:rsidRDefault="00EC6B80" w:rsidP="00276516"/>
        </w:tc>
        <w:tc>
          <w:tcPr>
            <w:tcW w:w="2211" w:type="dxa"/>
            <w:shd w:val="clear" w:color="auto" w:fill="auto"/>
          </w:tcPr>
          <w:p w:rsidR="00EC6B80" w:rsidRPr="00EC7AD9" w:rsidRDefault="00EC6B80" w:rsidP="00276516"/>
        </w:tc>
        <w:tc>
          <w:tcPr>
            <w:tcW w:w="4358" w:type="dxa"/>
          </w:tcPr>
          <w:p w:rsidR="00EC6B80" w:rsidRPr="00EC7AD9" w:rsidRDefault="00EC6B80" w:rsidP="00276516">
            <w:r w:rsidRPr="00EC7AD9">
              <w:t>УТВЕРЖДАЮ</w:t>
            </w:r>
          </w:p>
        </w:tc>
      </w:tr>
      <w:tr w:rsidR="00EC6B80" w:rsidRPr="00EC7AD9" w:rsidTr="00276516">
        <w:tc>
          <w:tcPr>
            <w:tcW w:w="3284" w:type="dxa"/>
            <w:shd w:val="clear" w:color="auto" w:fill="auto"/>
          </w:tcPr>
          <w:p w:rsidR="00EC6B80" w:rsidRPr="00EC7AD9" w:rsidRDefault="00EC6B80" w:rsidP="00276516"/>
        </w:tc>
        <w:tc>
          <w:tcPr>
            <w:tcW w:w="2211" w:type="dxa"/>
            <w:shd w:val="clear" w:color="auto" w:fill="auto"/>
          </w:tcPr>
          <w:p w:rsidR="00EC6B80" w:rsidRPr="00EC7AD9" w:rsidRDefault="00EC6B80" w:rsidP="00276516"/>
        </w:tc>
        <w:tc>
          <w:tcPr>
            <w:tcW w:w="4358" w:type="dxa"/>
          </w:tcPr>
          <w:p w:rsidR="00EC6B80" w:rsidRPr="00EC7AD9" w:rsidRDefault="00EC6B80" w:rsidP="00276516">
            <w:r w:rsidRPr="00EC7AD9">
              <w:t>Директор ЧИПС УрГУПС</w:t>
            </w:r>
          </w:p>
        </w:tc>
      </w:tr>
      <w:tr w:rsidR="00EC6B80" w:rsidRPr="00EC7AD9" w:rsidTr="00276516">
        <w:tc>
          <w:tcPr>
            <w:tcW w:w="3284" w:type="dxa"/>
            <w:shd w:val="clear" w:color="auto" w:fill="auto"/>
          </w:tcPr>
          <w:p w:rsidR="00EC6B80" w:rsidRPr="00EC7AD9" w:rsidRDefault="00EC6B80" w:rsidP="00276516"/>
        </w:tc>
        <w:tc>
          <w:tcPr>
            <w:tcW w:w="2211" w:type="dxa"/>
            <w:shd w:val="clear" w:color="auto" w:fill="auto"/>
          </w:tcPr>
          <w:p w:rsidR="00EC6B80" w:rsidRPr="00EC7AD9" w:rsidRDefault="00EC6B80" w:rsidP="00276516"/>
        </w:tc>
        <w:tc>
          <w:tcPr>
            <w:tcW w:w="4358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3"/>
              <w:gridCol w:w="2064"/>
            </w:tblGrid>
            <w:tr w:rsidR="00EC6B80" w:rsidRPr="00EC7AD9" w:rsidTr="00276516">
              <w:tc>
                <w:tcPr>
                  <w:tcW w:w="2063" w:type="dxa"/>
                  <w:shd w:val="clear" w:color="auto" w:fill="auto"/>
                </w:tcPr>
                <w:p w:rsidR="00EC6B80" w:rsidRPr="00EC7AD9" w:rsidRDefault="00EC6B80" w:rsidP="00276516">
                  <w:pPr>
                    <w:jc w:val="left"/>
                  </w:pPr>
                  <w:r w:rsidRPr="00EC7AD9">
                    <w:t>_______________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EC6B80" w:rsidRPr="00EC7AD9" w:rsidRDefault="00EC6B80" w:rsidP="00276516">
                  <w:pPr>
                    <w:jc w:val="left"/>
                  </w:pPr>
                  <w:r w:rsidRPr="00EC7AD9">
                    <w:t>К.Ю. Рыбалченко</w:t>
                  </w:r>
                </w:p>
              </w:tc>
            </w:tr>
          </w:tbl>
          <w:p w:rsidR="00EC6B80" w:rsidRPr="00EC7AD9" w:rsidRDefault="00EC6B80" w:rsidP="00276516"/>
        </w:tc>
      </w:tr>
      <w:tr w:rsidR="00EC6B80" w:rsidRPr="00EC7AD9" w:rsidTr="00276516">
        <w:tc>
          <w:tcPr>
            <w:tcW w:w="3284" w:type="dxa"/>
            <w:shd w:val="clear" w:color="auto" w:fill="auto"/>
          </w:tcPr>
          <w:p w:rsidR="00EC6B80" w:rsidRPr="00EC7AD9" w:rsidRDefault="00EC6B80" w:rsidP="00276516"/>
        </w:tc>
        <w:tc>
          <w:tcPr>
            <w:tcW w:w="2211" w:type="dxa"/>
            <w:shd w:val="clear" w:color="auto" w:fill="auto"/>
          </w:tcPr>
          <w:p w:rsidR="00EC6B80" w:rsidRPr="00EC7AD9" w:rsidRDefault="00EC6B80" w:rsidP="00276516"/>
        </w:tc>
        <w:tc>
          <w:tcPr>
            <w:tcW w:w="4358" w:type="dxa"/>
          </w:tcPr>
          <w:p w:rsidR="00EC6B80" w:rsidRPr="00EC7AD9" w:rsidRDefault="00EC6B80" w:rsidP="005A12BD">
            <w:r w:rsidRPr="00EC7AD9">
              <w:t>«_____  » __________     20</w:t>
            </w:r>
            <w:r w:rsidRPr="00EC7AD9">
              <w:rPr>
                <w:u w:val="single"/>
              </w:rPr>
              <w:t>2</w:t>
            </w:r>
            <w:r w:rsidR="005A12BD">
              <w:rPr>
                <w:u w:val="single"/>
              </w:rPr>
              <w:t>2</w:t>
            </w:r>
            <w:r w:rsidRPr="00EC7AD9">
              <w:t xml:space="preserve"> г.</w:t>
            </w:r>
          </w:p>
        </w:tc>
      </w:tr>
    </w:tbl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>
      <w:pPr>
        <w:spacing w:line="240" w:lineRule="auto"/>
      </w:pPr>
      <w:r w:rsidRPr="00EC7AD9">
        <w:t>О Т Ч Е Т</w:t>
      </w:r>
    </w:p>
    <w:p w:rsidR="00EC6B80" w:rsidRPr="00EC7AD9" w:rsidRDefault="00EC6B80" w:rsidP="00EC6B80">
      <w:pPr>
        <w:spacing w:line="240" w:lineRule="auto"/>
      </w:pPr>
      <w:proofErr w:type="gramStart"/>
      <w:r w:rsidRPr="00EC7AD9">
        <w:t>О  РЕЗУЛЬТАТАХ</w:t>
      </w:r>
      <w:proofErr w:type="gramEnd"/>
      <w:r w:rsidRPr="00EC7AD9">
        <w:t xml:space="preserve">  АНКЕТИРОВАНИЯ</w:t>
      </w:r>
    </w:p>
    <w:p w:rsidR="00EC6B80" w:rsidRPr="00EC7AD9" w:rsidRDefault="00EC6B80" w:rsidP="00EC6B80">
      <w:pPr>
        <w:spacing w:line="240" w:lineRule="auto"/>
      </w:pPr>
    </w:p>
    <w:p w:rsidR="00234836" w:rsidRPr="00EC7AD9" w:rsidRDefault="00520A59" w:rsidP="00EC6B80">
      <w:pPr>
        <w:spacing w:line="240" w:lineRule="auto"/>
      </w:pPr>
      <w:r>
        <w:t xml:space="preserve">преподавательского </w:t>
      </w:r>
      <w:r w:rsidR="00B650CD" w:rsidRPr="00EC7AD9">
        <w:t xml:space="preserve">состава </w:t>
      </w:r>
      <w:r>
        <w:t xml:space="preserve">СП </w:t>
      </w:r>
      <w:proofErr w:type="gramStart"/>
      <w:r>
        <w:t>СПО</w:t>
      </w:r>
      <w:r w:rsidR="00EC6B80" w:rsidRPr="00EC7AD9">
        <w:t xml:space="preserve">  по</w:t>
      </w:r>
      <w:proofErr w:type="gramEnd"/>
      <w:r w:rsidR="00EC6B80" w:rsidRPr="00EC7AD9">
        <w:t xml:space="preserve"> вопросам удовлетворенности качеством образовательной деятельности  по реализуемым образовательным программам </w:t>
      </w:r>
      <w:r w:rsidR="00234836" w:rsidRPr="00EC7AD9">
        <w:t xml:space="preserve">в </w:t>
      </w:r>
      <w:r w:rsidR="005A12BD">
        <w:t>2022</w:t>
      </w:r>
      <w:r w:rsidR="00234836" w:rsidRPr="00EC7AD9">
        <w:t xml:space="preserve"> году </w:t>
      </w:r>
    </w:p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/>
    <w:p w:rsidR="00EC6B80" w:rsidRPr="00EC7AD9" w:rsidRDefault="00EC6B80" w:rsidP="00EC6B80"/>
    <w:p w:rsidR="00EC6B80" w:rsidRDefault="00EC6B80" w:rsidP="00EC6B80"/>
    <w:p w:rsidR="005A12BD" w:rsidRDefault="005A12BD" w:rsidP="00EC6B80"/>
    <w:p w:rsidR="005A12BD" w:rsidRDefault="005A12BD" w:rsidP="00EC6B80"/>
    <w:p w:rsidR="005A12BD" w:rsidRDefault="005A12BD" w:rsidP="00EC6B80"/>
    <w:p w:rsidR="005A12BD" w:rsidRDefault="005A12BD" w:rsidP="00EC6B80"/>
    <w:p w:rsidR="005A12BD" w:rsidRPr="00EC7AD9" w:rsidRDefault="005A12BD" w:rsidP="00EC6B80"/>
    <w:p w:rsidR="00EC6B80" w:rsidRPr="00EC7AD9" w:rsidRDefault="00EC6B80" w:rsidP="00EC6B80"/>
    <w:p w:rsidR="00EC6B80" w:rsidRPr="00EC7AD9" w:rsidRDefault="00EC6B80" w:rsidP="00EC6B80">
      <w:r w:rsidRPr="00EC7AD9">
        <w:t xml:space="preserve">Челябинск    </w:t>
      </w:r>
    </w:p>
    <w:p w:rsidR="00EC6B80" w:rsidRPr="00EC7AD9" w:rsidRDefault="00EC6B80" w:rsidP="00EC6B80">
      <w:r w:rsidRPr="00EC7AD9">
        <w:t>202</w:t>
      </w:r>
      <w:r w:rsidR="005A12BD">
        <w:t>2</w:t>
      </w:r>
    </w:p>
    <w:p w:rsidR="005A12BD" w:rsidRDefault="005A12BD">
      <w:pPr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790B2A" w:rsidRPr="00EC7AD9" w:rsidRDefault="008A1484" w:rsidP="000A79DA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color w:val="444444"/>
        </w:rPr>
      </w:pPr>
      <w:r w:rsidRPr="00EC7AD9">
        <w:rPr>
          <w:color w:val="000000"/>
        </w:rPr>
        <w:lastRenderedPageBreak/>
        <w:t xml:space="preserve">Одним из инструментов проведения внутреннего анализа является анкетирование </w:t>
      </w:r>
      <w:r w:rsidR="00790B2A" w:rsidRPr="00EC7AD9">
        <w:rPr>
          <w:color w:val="000000"/>
        </w:rPr>
        <w:t xml:space="preserve">профессорско-преподавательского состава. Персонал является основной ценностью образовательной </w:t>
      </w:r>
      <w:r w:rsidR="004F214D" w:rsidRPr="00EC7AD9">
        <w:rPr>
          <w:color w:val="000000"/>
        </w:rPr>
        <w:t>организации и у</w:t>
      </w:r>
      <w:r w:rsidR="00790B2A" w:rsidRPr="00EC7AD9">
        <w:rPr>
          <w:color w:val="000000"/>
        </w:rPr>
        <w:t>ровень вовлеченности персонала в</w:t>
      </w:r>
      <w:r w:rsidR="008938C0">
        <w:rPr>
          <w:color w:val="000000"/>
        </w:rPr>
        <w:t xml:space="preserve"> </w:t>
      </w:r>
      <w:r w:rsidR="00790B2A" w:rsidRPr="00EC7AD9">
        <w:rPr>
          <w:color w:val="000000"/>
        </w:rPr>
        <w:t>деятельность вуза определяет степень его успеха</w:t>
      </w:r>
      <w:r w:rsidR="004F214D" w:rsidRPr="00EC7AD9">
        <w:rPr>
          <w:color w:val="000000"/>
        </w:rPr>
        <w:t>.</w:t>
      </w:r>
    </w:p>
    <w:p w:rsidR="004F214D" w:rsidRPr="00EC7AD9" w:rsidRDefault="004F214D" w:rsidP="000A79DA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color w:val="444444"/>
        </w:rPr>
      </w:pPr>
      <w:r w:rsidRPr="00EC7AD9">
        <w:rPr>
          <w:color w:val="000000"/>
        </w:rPr>
        <w:t xml:space="preserve">Основные задачи </w:t>
      </w:r>
      <w:r w:rsidR="00291887" w:rsidRPr="00EC7AD9">
        <w:rPr>
          <w:color w:val="000000"/>
        </w:rPr>
        <w:t>анкетирования</w:t>
      </w:r>
      <w:r w:rsidRPr="00EC7AD9">
        <w:rPr>
          <w:color w:val="000000"/>
        </w:rPr>
        <w:t xml:space="preserve"> – получение информации о состоянии учебного процес</w:t>
      </w:r>
      <w:r w:rsidR="00291887" w:rsidRPr="00EC7AD9">
        <w:rPr>
          <w:color w:val="000000"/>
        </w:rPr>
        <w:t>са</w:t>
      </w:r>
      <w:r w:rsidRPr="00EC7AD9">
        <w:rPr>
          <w:color w:val="000000"/>
        </w:rPr>
        <w:t xml:space="preserve">, выявление уровня удовлетворённости </w:t>
      </w:r>
      <w:r w:rsidR="00520A59">
        <w:rPr>
          <w:color w:val="000000"/>
        </w:rPr>
        <w:t>преподавателей</w:t>
      </w:r>
      <w:r w:rsidRPr="00EC7AD9">
        <w:rPr>
          <w:color w:val="000000"/>
        </w:rPr>
        <w:t xml:space="preserve"> работой в ЧИПС УрГУПС.</w:t>
      </w:r>
      <w:r w:rsidRPr="00EC7AD9">
        <w:rPr>
          <w:color w:val="000000"/>
        </w:rPr>
        <w:br/>
      </w:r>
    </w:p>
    <w:p w:rsidR="006D3D32" w:rsidRDefault="00291887" w:rsidP="006D3D32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color w:val="444444"/>
        </w:rPr>
      </w:pPr>
      <w:proofErr w:type="gramStart"/>
      <w:r w:rsidRPr="00EC7AD9">
        <w:rPr>
          <w:b/>
          <w:color w:val="444444"/>
        </w:rPr>
        <w:t>РЕЗУЛЬТАТЫ  АНКЕТИРОВАНИЯ</w:t>
      </w:r>
      <w:proofErr w:type="gramEnd"/>
      <w:r w:rsidRPr="00EC7AD9">
        <w:rPr>
          <w:b/>
          <w:color w:val="444444"/>
        </w:rPr>
        <w:t xml:space="preserve"> </w:t>
      </w:r>
    </w:p>
    <w:p w:rsidR="00A245C0" w:rsidRDefault="00291887" w:rsidP="006D3D32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color w:val="444444"/>
        </w:rPr>
      </w:pPr>
      <w:r w:rsidRPr="00EC7AD9">
        <w:rPr>
          <w:b/>
          <w:color w:val="444444"/>
        </w:rPr>
        <w:t>ПРЕПОДАВАТЕЛЬСКОГО СОСТАВА</w:t>
      </w:r>
    </w:p>
    <w:p w:rsidR="000A79DA" w:rsidRDefault="000A79DA" w:rsidP="000A79DA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</w:rPr>
      </w:pPr>
    </w:p>
    <w:p w:rsidR="00291887" w:rsidRPr="00A245C0" w:rsidRDefault="00291887" w:rsidP="000A79DA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b/>
          <w:color w:val="444444"/>
        </w:rPr>
      </w:pPr>
      <w:r w:rsidRPr="00EC7AD9">
        <w:rPr>
          <w:color w:val="000000"/>
        </w:rPr>
        <w:t xml:space="preserve">В </w:t>
      </w:r>
      <w:proofErr w:type="gramStart"/>
      <w:r w:rsidRPr="00EC7AD9">
        <w:rPr>
          <w:color w:val="000000"/>
        </w:rPr>
        <w:t>разделах  анкеты</w:t>
      </w:r>
      <w:proofErr w:type="gramEnd"/>
      <w:r w:rsidRPr="00EC7AD9">
        <w:rPr>
          <w:color w:val="000000"/>
        </w:rPr>
        <w:t xml:space="preserve"> было предложено 17 вопросов, характеризующих такие параметры как: </w:t>
      </w:r>
      <w:r w:rsidR="005D319E" w:rsidRPr="00EC7AD9">
        <w:rPr>
          <w:color w:val="000000"/>
        </w:rPr>
        <w:t xml:space="preserve">удовлетворенность условиями реализации программы, материально-техническим и учебно-методическим обеспечением, удовлетворенность условиями работы и услугами, имеющихся в институте, </w:t>
      </w:r>
      <w:r w:rsidR="00EC7AD9" w:rsidRPr="00EC7AD9">
        <w:rPr>
          <w:color w:val="000000"/>
        </w:rPr>
        <w:t xml:space="preserve">оценка </w:t>
      </w:r>
      <w:r w:rsidR="005D319E" w:rsidRPr="00EC7AD9">
        <w:rPr>
          <w:color w:val="000000"/>
        </w:rPr>
        <w:t>организации образовательного процесса в целом.</w:t>
      </w:r>
    </w:p>
    <w:p w:rsidR="005D319E" w:rsidRPr="00EC7AD9" w:rsidRDefault="005D319E" w:rsidP="00291887">
      <w:pPr>
        <w:pStyle w:val="af6"/>
        <w:shd w:val="clear" w:color="auto" w:fill="FFFFFF"/>
        <w:spacing w:before="0" w:beforeAutospacing="0" w:after="240" w:afterAutospacing="0"/>
        <w:rPr>
          <w:i/>
          <w:iCs/>
          <w:color w:val="000000"/>
        </w:rPr>
      </w:pPr>
    </w:p>
    <w:p w:rsidR="00EC7AD9" w:rsidRPr="000A79DA" w:rsidRDefault="00AF3D3E" w:rsidP="00EC7AD9">
      <w:pPr>
        <w:pStyle w:val="af6"/>
        <w:shd w:val="clear" w:color="auto" w:fill="FFFFFF"/>
        <w:spacing w:before="0" w:beforeAutospacing="0" w:after="240" w:afterAutospacing="0"/>
        <w:jc w:val="center"/>
        <w:rPr>
          <w:b/>
          <w:i/>
          <w:iCs/>
          <w:color w:val="000000"/>
        </w:rPr>
      </w:pPr>
      <w:r w:rsidRPr="000A79DA">
        <w:rPr>
          <w:b/>
          <w:i/>
          <w:iCs/>
          <w:color w:val="000000"/>
        </w:rPr>
        <w:t xml:space="preserve">Удовлетворенность </w:t>
      </w:r>
      <w:r w:rsidR="00EC7AD9" w:rsidRPr="000A79DA">
        <w:rPr>
          <w:b/>
          <w:i/>
          <w:iCs/>
          <w:color w:val="000000"/>
        </w:rPr>
        <w:t>условиями реализации образовательных программ</w:t>
      </w:r>
    </w:p>
    <w:p w:rsidR="005646EB" w:rsidRPr="00EC7AD9" w:rsidRDefault="00B14BC8" w:rsidP="00EC7AD9">
      <w:pPr>
        <w:pStyle w:val="af6"/>
        <w:shd w:val="clear" w:color="auto" w:fill="FFFFFF"/>
        <w:spacing w:before="0" w:beforeAutospacing="0" w:after="240" w:afterAutospacing="0"/>
        <w:jc w:val="center"/>
        <w:rPr>
          <w:i/>
          <w:iCs/>
          <w:color w:val="000000"/>
        </w:rPr>
      </w:pPr>
      <w:r w:rsidRPr="00EC7AD9">
        <w:rPr>
          <w:i/>
          <w:iCs/>
          <w:color w:val="000000"/>
        </w:rPr>
        <w:t xml:space="preserve">Блок </w:t>
      </w:r>
      <w:proofErr w:type="gramStart"/>
      <w:r w:rsidRPr="00EC7AD9">
        <w:rPr>
          <w:i/>
          <w:iCs/>
          <w:color w:val="000000"/>
        </w:rPr>
        <w:t xml:space="preserve">анкеты </w:t>
      </w:r>
      <w:r w:rsidR="005646EB" w:rsidRPr="00EC7AD9">
        <w:rPr>
          <w:i/>
          <w:iCs/>
          <w:color w:val="000000"/>
        </w:rPr>
        <w:t xml:space="preserve"> состоит</w:t>
      </w:r>
      <w:proofErr w:type="gramEnd"/>
      <w:r w:rsidR="005646EB" w:rsidRPr="00EC7AD9">
        <w:rPr>
          <w:i/>
          <w:iCs/>
          <w:color w:val="000000"/>
        </w:rPr>
        <w:t xml:space="preserve"> из 6 вопросов, </w:t>
      </w:r>
      <w:r w:rsidRPr="00EC7AD9">
        <w:rPr>
          <w:i/>
          <w:iCs/>
          <w:color w:val="000000"/>
        </w:rPr>
        <w:t xml:space="preserve">касающихся </w:t>
      </w:r>
      <w:r w:rsidR="005646EB" w:rsidRPr="00EC7AD9">
        <w:rPr>
          <w:i/>
          <w:iCs/>
          <w:color w:val="000000"/>
        </w:rPr>
        <w:t>использовани</w:t>
      </w:r>
      <w:r w:rsidRPr="00EC7AD9">
        <w:rPr>
          <w:i/>
          <w:iCs/>
          <w:color w:val="000000"/>
        </w:rPr>
        <w:t xml:space="preserve">ю </w:t>
      </w:r>
      <w:r w:rsidR="005646EB" w:rsidRPr="00EC7AD9">
        <w:rPr>
          <w:i/>
          <w:iCs/>
          <w:color w:val="000000"/>
        </w:rPr>
        <w:t>современных методик в рамках преподаваемого курса</w:t>
      </w:r>
      <w:r w:rsidRPr="00EC7AD9">
        <w:rPr>
          <w:i/>
          <w:iCs/>
          <w:color w:val="000000"/>
        </w:rPr>
        <w:t xml:space="preserve">, </w:t>
      </w:r>
      <w:r w:rsidR="005646EB" w:rsidRPr="00EC7AD9">
        <w:rPr>
          <w:i/>
          <w:iCs/>
          <w:color w:val="000000"/>
        </w:rPr>
        <w:t>удовлетворенность участия в научных семинарах, конференциях;</w:t>
      </w:r>
      <w:r w:rsidRPr="00EC7AD9">
        <w:rPr>
          <w:i/>
          <w:iCs/>
          <w:color w:val="000000"/>
        </w:rPr>
        <w:t xml:space="preserve"> публикации в  отечественных и зарубежных изданиях; </w:t>
      </w:r>
      <w:r w:rsidR="005646EB" w:rsidRPr="00EC7AD9">
        <w:rPr>
          <w:i/>
          <w:iCs/>
          <w:color w:val="000000"/>
        </w:rPr>
        <w:t>повышение квалификации;</w:t>
      </w:r>
      <w:r w:rsidRPr="00EC7AD9">
        <w:rPr>
          <w:i/>
          <w:iCs/>
          <w:color w:val="000000"/>
        </w:rPr>
        <w:t xml:space="preserve"> </w:t>
      </w:r>
      <w:r w:rsidR="005646EB" w:rsidRPr="00EC7AD9">
        <w:rPr>
          <w:i/>
          <w:iCs/>
          <w:color w:val="000000"/>
        </w:rPr>
        <w:t>оценк</w:t>
      </w:r>
      <w:r w:rsidRPr="00EC7AD9">
        <w:rPr>
          <w:i/>
          <w:iCs/>
          <w:color w:val="000000"/>
        </w:rPr>
        <w:t>и</w:t>
      </w:r>
      <w:r w:rsidR="005646EB" w:rsidRPr="00EC7AD9">
        <w:rPr>
          <w:i/>
          <w:iCs/>
          <w:color w:val="000000"/>
        </w:rPr>
        <w:t xml:space="preserve"> качества учебно-методического обеспечения.</w:t>
      </w:r>
    </w:p>
    <w:p w:rsidR="00FF1C6D" w:rsidRPr="00EC7AD9" w:rsidRDefault="00FF1C6D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color w:val="444444"/>
        </w:rPr>
      </w:pPr>
      <w:r w:rsidRPr="00EC7AD9">
        <w:rPr>
          <w:noProof/>
        </w:rPr>
        <w:drawing>
          <wp:inline distT="0" distB="0" distL="0" distR="0" wp14:anchorId="44DBC304" wp14:editId="3DD5423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1C6D" w:rsidRPr="00EC7AD9" w:rsidRDefault="00FF1C6D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color w:val="444444"/>
        </w:rPr>
      </w:pPr>
    </w:p>
    <w:p w:rsidR="005A12BD" w:rsidRDefault="005A12BD">
      <w:pPr>
        <w:spacing w:line="240" w:lineRule="auto"/>
        <w:jc w:val="lef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br w:type="page"/>
      </w:r>
    </w:p>
    <w:p w:rsidR="00EC7AD9" w:rsidRPr="000A79DA" w:rsidRDefault="00AF3D3E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b/>
          <w:i/>
          <w:iCs/>
          <w:color w:val="000000"/>
        </w:rPr>
      </w:pPr>
      <w:r w:rsidRPr="000A79DA">
        <w:rPr>
          <w:b/>
          <w:i/>
          <w:iCs/>
          <w:color w:val="000000"/>
        </w:rPr>
        <w:lastRenderedPageBreak/>
        <w:t xml:space="preserve">Удовлетворенность </w:t>
      </w:r>
      <w:r w:rsidR="00EC7AD9" w:rsidRPr="000A79DA">
        <w:rPr>
          <w:b/>
          <w:i/>
          <w:iCs/>
          <w:color w:val="000000"/>
        </w:rPr>
        <w:t xml:space="preserve">материально-техническим и </w:t>
      </w:r>
      <w:r w:rsidRPr="000A79DA">
        <w:rPr>
          <w:b/>
          <w:i/>
          <w:iCs/>
          <w:color w:val="000000"/>
        </w:rPr>
        <w:t xml:space="preserve">учебно-методическим обеспечением </w:t>
      </w:r>
    </w:p>
    <w:p w:rsidR="00B14BC8" w:rsidRPr="000A79DA" w:rsidRDefault="00B14BC8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i/>
        </w:rPr>
      </w:pPr>
      <w:r w:rsidRPr="000A79DA">
        <w:rPr>
          <w:i/>
        </w:rPr>
        <w:t xml:space="preserve">Блок </w:t>
      </w:r>
      <w:proofErr w:type="gramStart"/>
      <w:r w:rsidRPr="000A79DA">
        <w:rPr>
          <w:i/>
        </w:rPr>
        <w:t>анкеты  состоит</w:t>
      </w:r>
      <w:proofErr w:type="gramEnd"/>
      <w:r w:rsidRPr="000A79DA">
        <w:rPr>
          <w:i/>
        </w:rPr>
        <w:t xml:space="preserve"> из 7 вопросов, касающихся  условиями организации труда на кафедре, оснащенностью своего рабочего места, качеством фондов библиотеки, наполняемость электронно-библиотечной системы учебниками, учебно-методическими материалами  и качеством ее функционирования</w:t>
      </w:r>
      <w:r w:rsidR="000A79DA">
        <w:rPr>
          <w:i/>
        </w:rPr>
        <w:t>.</w:t>
      </w:r>
    </w:p>
    <w:p w:rsidR="00FF1C6D" w:rsidRPr="00EC7AD9" w:rsidRDefault="00FF1C6D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color w:val="444444"/>
        </w:rPr>
      </w:pPr>
      <w:r w:rsidRPr="00EC7AD9">
        <w:rPr>
          <w:noProof/>
        </w:rPr>
        <w:drawing>
          <wp:inline distT="0" distB="0" distL="0" distR="0" wp14:anchorId="39597EE3" wp14:editId="39659492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C6D" w:rsidRPr="00EC7AD9" w:rsidRDefault="00FF1C6D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color w:val="444444"/>
        </w:rPr>
      </w:pPr>
    </w:p>
    <w:p w:rsidR="000A79DA" w:rsidRDefault="000A79DA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i/>
          <w:iCs/>
          <w:color w:val="000000"/>
        </w:rPr>
      </w:pPr>
    </w:p>
    <w:p w:rsidR="006D3D32" w:rsidRDefault="006D3D32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i/>
          <w:iCs/>
          <w:color w:val="000000"/>
        </w:rPr>
      </w:pPr>
    </w:p>
    <w:p w:rsidR="00FF1C6D" w:rsidRPr="000A79DA" w:rsidRDefault="00AF3D3E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b/>
          <w:i/>
          <w:iCs/>
          <w:color w:val="000000"/>
        </w:rPr>
      </w:pPr>
      <w:r w:rsidRPr="000A79DA">
        <w:rPr>
          <w:b/>
          <w:i/>
          <w:iCs/>
          <w:color w:val="000000"/>
        </w:rPr>
        <w:t xml:space="preserve">Удовлетворенность </w:t>
      </w:r>
      <w:r w:rsidR="00EC7AD9" w:rsidRPr="000A79DA">
        <w:rPr>
          <w:b/>
          <w:i/>
          <w:iCs/>
          <w:color w:val="000000"/>
        </w:rPr>
        <w:t xml:space="preserve">условиями работы </w:t>
      </w:r>
      <w:proofErr w:type="gramStart"/>
      <w:r w:rsidR="00EC7AD9" w:rsidRPr="000A79DA">
        <w:rPr>
          <w:b/>
          <w:i/>
          <w:iCs/>
          <w:color w:val="000000"/>
        </w:rPr>
        <w:t>и  предоставляемыми</w:t>
      </w:r>
      <w:proofErr w:type="gramEnd"/>
      <w:r w:rsidR="00EC7AD9" w:rsidRPr="000A79DA">
        <w:rPr>
          <w:b/>
          <w:i/>
          <w:iCs/>
          <w:color w:val="000000"/>
        </w:rPr>
        <w:t xml:space="preserve"> услугами</w:t>
      </w:r>
    </w:p>
    <w:p w:rsidR="008A1484" w:rsidRPr="000A79DA" w:rsidRDefault="000A79DA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i/>
          <w:color w:val="000000"/>
        </w:rPr>
      </w:pPr>
      <w:r>
        <w:rPr>
          <w:i/>
          <w:color w:val="000000"/>
        </w:rPr>
        <w:t>Блок</w:t>
      </w:r>
      <w:r w:rsidR="008A1484" w:rsidRPr="000A79DA">
        <w:rPr>
          <w:i/>
          <w:color w:val="000000"/>
        </w:rPr>
        <w:t xml:space="preserve"> анкеты предусматривает </w:t>
      </w:r>
      <w:r w:rsidR="00B14BC8" w:rsidRPr="000A79DA">
        <w:rPr>
          <w:i/>
          <w:color w:val="000000"/>
        </w:rPr>
        <w:t xml:space="preserve">4 вопроса, касающихся удовлетворением педагогической и научно-исследовательской </w:t>
      </w:r>
      <w:proofErr w:type="gramStart"/>
      <w:r w:rsidR="00B14BC8" w:rsidRPr="000A79DA">
        <w:rPr>
          <w:i/>
          <w:color w:val="000000"/>
        </w:rPr>
        <w:t xml:space="preserve">деятельностью,  </w:t>
      </w:r>
      <w:proofErr w:type="spellStart"/>
      <w:r w:rsidR="00B14BC8" w:rsidRPr="000A79DA">
        <w:rPr>
          <w:i/>
          <w:color w:val="000000"/>
        </w:rPr>
        <w:t>внеучебных</w:t>
      </w:r>
      <w:proofErr w:type="spellEnd"/>
      <w:proofErr w:type="gramEnd"/>
      <w:r w:rsidR="00B14BC8" w:rsidRPr="000A79DA">
        <w:rPr>
          <w:i/>
          <w:color w:val="000000"/>
        </w:rPr>
        <w:t xml:space="preserve"> мероприятий, удовлетворенность условиями работы  и услугами,  имеющимися в институте.</w:t>
      </w:r>
    </w:p>
    <w:p w:rsidR="009E689E" w:rsidRDefault="009E689E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F623DB4" wp14:editId="2057D19E">
            <wp:extent cx="4572000" cy="2849034"/>
            <wp:effectExtent l="0" t="0" r="1905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689E" w:rsidRPr="00EC7AD9" w:rsidRDefault="009E689E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i/>
          <w:iCs/>
          <w:color w:val="000000"/>
        </w:rPr>
      </w:pPr>
    </w:p>
    <w:p w:rsidR="00FF1C6D" w:rsidRPr="000A79DA" w:rsidRDefault="00AF3D3E" w:rsidP="00AF3D3E">
      <w:pPr>
        <w:pStyle w:val="af6"/>
        <w:shd w:val="clear" w:color="auto" w:fill="FFFFFF"/>
        <w:spacing w:before="0" w:beforeAutospacing="0" w:after="240" w:afterAutospacing="0"/>
        <w:jc w:val="center"/>
        <w:rPr>
          <w:b/>
          <w:color w:val="444444"/>
        </w:rPr>
      </w:pPr>
      <w:r w:rsidRPr="000A79DA">
        <w:rPr>
          <w:b/>
          <w:i/>
          <w:iCs/>
          <w:color w:val="000000"/>
        </w:rPr>
        <w:lastRenderedPageBreak/>
        <w:t>Общая удовлетворенность качеством предоставления образовательных услуг</w:t>
      </w:r>
    </w:p>
    <w:p w:rsidR="00FF1C6D" w:rsidRPr="00EC7AD9" w:rsidRDefault="00FF1C6D" w:rsidP="009E689E">
      <w:pPr>
        <w:pStyle w:val="af6"/>
        <w:shd w:val="clear" w:color="auto" w:fill="FFFFFF"/>
        <w:spacing w:before="0" w:beforeAutospacing="0" w:after="240" w:afterAutospacing="0"/>
        <w:rPr>
          <w:color w:val="444444"/>
        </w:rPr>
      </w:pPr>
      <w:r w:rsidRPr="00EC7AD9">
        <w:rPr>
          <w:noProof/>
        </w:rPr>
        <w:drawing>
          <wp:anchor distT="0" distB="0" distL="114300" distR="114300" simplePos="0" relativeHeight="251660288" behindDoc="0" locked="0" layoutInCell="1" allowOverlap="1" wp14:anchorId="4F1110E7" wp14:editId="5CC25C96">
            <wp:simplePos x="0" y="0"/>
            <wp:positionH relativeFrom="column">
              <wp:posOffset>578485</wp:posOffset>
            </wp:positionH>
            <wp:positionV relativeFrom="paragraph">
              <wp:posOffset>23495</wp:posOffset>
            </wp:positionV>
            <wp:extent cx="5064760" cy="2703195"/>
            <wp:effectExtent l="0" t="0" r="21590" b="2095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9E689E">
        <w:rPr>
          <w:color w:val="444444"/>
        </w:rPr>
        <w:br w:type="textWrapping" w:clear="all"/>
      </w:r>
    </w:p>
    <w:p w:rsidR="00287A3B" w:rsidRDefault="00287A3B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b/>
        </w:rPr>
      </w:pPr>
    </w:p>
    <w:p w:rsidR="00EC7AD9" w:rsidRPr="00287A3B" w:rsidRDefault="00EC7AD9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b/>
        </w:rPr>
      </w:pPr>
      <w:r w:rsidRPr="00287A3B">
        <w:rPr>
          <w:b/>
        </w:rPr>
        <w:t>ВЫВОДЫ:</w:t>
      </w:r>
    </w:p>
    <w:p w:rsidR="00E33242" w:rsidRPr="00287A3B" w:rsidRDefault="00E33242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</w:pPr>
      <w:r w:rsidRPr="00287A3B">
        <w:t xml:space="preserve">Полученные данные анкетирования </w:t>
      </w:r>
      <w:r w:rsidR="00520A59">
        <w:t>преподавателей</w:t>
      </w:r>
      <w:r w:rsidRPr="00287A3B">
        <w:t xml:space="preserve"> в целом </w:t>
      </w:r>
      <w:proofErr w:type="gramStart"/>
      <w:r w:rsidRPr="00287A3B">
        <w:t>отражают  полную</w:t>
      </w:r>
      <w:proofErr w:type="gramEnd"/>
      <w:r w:rsidRPr="00287A3B">
        <w:t xml:space="preserve"> удовлетворенность  во всех сферах деятельности. </w:t>
      </w:r>
    </w:p>
    <w:p w:rsidR="008938C0" w:rsidRPr="00287A3B" w:rsidRDefault="008938C0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</w:pPr>
      <w:r w:rsidRPr="00287A3B">
        <w:t xml:space="preserve">Общая удовлетворенность качеством предоставляемых услуг по результатам анкетирования </w:t>
      </w:r>
      <w:r w:rsidR="00520A59">
        <w:t xml:space="preserve">преподавателей </w:t>
      </w:r>
      <w:r w:rsidRPr="00287A3B">
        <w:t xml:space="preserve">в </w:t>
      </w:r>
      <w:r w:rsidR="00520A59">
        <w:t>2022</w:t>
      </w:r>
      <w:r w:rsidRPr="00287A3B">
        <w:t xml:space="preserve"> году составила 83,62 </w:t>
      </w:r>
      <w:proofErr w:type="gramStart"/>
      <w:r w:rsidRPr="00287A3B">
        <w:t>% ,</w:t>
      </w:r>
      <w:proofErr w:type="gramEnd"/>
      <w:r w:rsidRPr="00287A3B">
        <w:t xml:space="preserve"> что </w:t>
      </w:r>
      <w:r w:rsidR="00E06375" w:rsidRPr="00287A3B">
        <w:t xml:space="preserve">является </w:t>
      </w:r>
      <w:r w:rsidR="00E33242" w:rsidRPr="00287A3B">
        <w:t xml:space="preserve"> полн</w:t>
      </w:r>
      <w:r w:rsidR="00E06375" w:rsidRPr="00287A3B">
        <w:t>ой</w:t>
      </w:r>
      <w:r w:rsidR="00E33242" w:rsidRPr="00287A3B">
        <w:t xml:space="preserve"> удовлетворенность</w:t>
      </w:r>
      <w:r w:rsidR="00E06375" w:rsidRPr="00287A3B">
        <w:t>ю</w:t>
      </w:r>
      <w:r w:rsidR="00E33242" w:rsidRPr="00287A3B">
        <w:t>.</w:t>
      </w:r>
    </w:p>
    <w:p w:rsidR="0067291E" w:rsidRPr="00287A3B" w:rsidRDefault="0067291E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</w:pPr>
      <w:r w:rsidRPr="00287A3B">
        <w:t xml:space="preserve">Средний процент удовлетворенности </w:t>
      </w:r>
      <w:r w:rsidR="00520A59">
        <w:t>преподавателей</w:t>
      </w:r>
      <w:r w:rsidRPr="00287A3B">
        <w:t xml:space="preserve"> возможностями для самореализации</w:t>
      </w:r>
    </w:p>
    <w:p w:rsidR="00E33242" w:rsidRPr="00287A3B" w:rsidRDefault="00A245C0" w:rsidP="00287A3B">
      <w:pPr>
        <w:pStyle w:val="af6"/>
        <w:shd w:val="clear" w:color="auto" w:fill="FFFFFF"/>
        <w:spacing w:before="0" w:beforeAutospacing="0" w:after="0" w:afterAutospacing="0" w:line="360" w:lineRule="auto"/>
      </w:pPr>
      <w:r w:rsidRPr="00287A3B">
        <w:t xml:space="preserve"> и </w:t>
      </w:r>
      <w:r w:rsidR="00E33242" w:rsidRPr="00287A3B">
        <w:t xml:space="preserve">отдельными </w:t>
      </w:r>
      <w:proofErr w:type="gramStart"/>
      <w:r w:rsidR="00E33242" w:rsidRPr="00287A3B">
        <w:t xml:space="preserve">аспектами </w:t>
      </w:r>
      <w:r w:rsidR="00E06375" w:rsidRPr="00287A3B">
        <w:t xml:space="preserve"> условиями</w:t>
      </w:r>
      <w:proofErr w:type="gramEnd"/>
      <w:r w:rsidR="00E06375" w:rsidRPr="00287A3B">
        <w:t xml:space="preserve"> труда</w:t>
      </w:r>
      <w:r w:rsidRPr="00287A3B">
        <w:t xml:space="preserve"> составляет</w:t>
      </w:r>
      <w:r w:rsidR="00E33242" w:rsidRPr="00287A3B">
        <w:t>:</w:t>
      </w:r>
    </w:p>
    <w:p w:rsidR="00E33242" w:rsidRPr="00287A3B" w:rsidRDefault="008938C0" w:rsidP="00287A3B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287A3B">
        <w:t xml:space="preserve">сочетание педагогической и </w:t>
      </w:r>
      <w:r w:rsidR="008A1484" w:rsidRPr="00287A3B">
        <w:t xml:space="preserve">научной </w:t>
      </w:r>
      <w:r w:rsidRPr="00287A3B">
        <w:t>деятельности</w:t>
      </w:r>
      <w:r w:rsidR="00E33242" w:rsidRPr="00287A3B">
        <w:t xml:space="preserve"> - 81,54%;</w:t>
      </w:r>
      <w:r w:rsidR="008A1484" w:rsidRPr="00287A3B">
        <w:t xml:space="preserve"> </w:t>
      </w:r>
    </w:p>
    <w:p w:rsidR="00E33242" w:rsidRPr="00287A3B" w:rsidRDefault="008938C0" w:rsidP="00287A3B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proofErr w:type="gramStart"/>
      <w:r w:rsidRPr="00287A3B">
        <w:t xml:space="preserve">возможности </w:t>
      </w:r>
      <w:r w:rsidR="008A1484" w:rsidRPr="00287A3B">
        <w:t xml:space="preserve"> повышения</w:t>
      </w:r>
      <w:proofErr w:type="gramEnd"/>
      <w:r w:rsidR="008A1484" w:rsidRPr="00287A3B">
        <w:t xml:space="preserve"> квалификации</w:t>
      </w:r>
      <w:r w:rsidRPr="00287A3B">
        <w:t xml:space="preserve"> в установленные сроки</w:t>
      </w:r>
      <w:r w:rsidR="00E33242" w:rsidRPr="00287A3B">
        <w:t xml:space="preserve"> - 94,55;</w:t>
      </w:r>
    </w:p>
    <w:p w:rsidR="008A1484" w:rsidRPr="00287A3B" w:rsidRDefault="008938C0" w:rsidP="00287A3B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287A3B">
        <w:t>условиями организации труда на кафедре и оснащенностью своего рабочего места</w:t>
      </w:r>
      <w:r w:rsidR="00E33242" w:rsidRPr="00287A3B">
        <w:t xml:space="preserve"> - 89,09%.</w:t>
      </w:r>
    </w:p>
    <w:p w:rsidR="00E06375" w:rsidRPr="00287A3B" w:rsidRDefault="00E33242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</w:pPr>
      <w:proofErr w:type="gramStart"/>
      <w:r w:rsidRPr="00287A3B">
        <w:t>Организация  учебного</w:t>
      </w:r>
      <w:proofErr w:type="gramEnd"/>
      <w:r w:rsidRPr="00287A3B">
        <w:t xml:space="preserve"> процесса является ключевым критерием оценки удовлетворенности, так как, в большей мере, именно от этого зависит, насколько эффективно будет осуществляться основная профессиональная деятельность преподавателя  – работа со студентом. </w:t>
      </w:r>
      <w:r w:rsidR="00A245C0" w:rsidRPr="00287A3B">
        <w:t xml:space="preserve">Также </w:t>
      </w:r>
      <w:proofErr w:type="gramStart"/>
      <w:r w:rsidR="00A245C0" w:rsidRPr="00287A3B">
        <w:t>анкетирование  проводилось</w:t>
      </w:r>
      <w:proofErr w:type="gramEnd"/>
      <w:r w:rsidR="00A245C0" w:rsidRPr="00287A3B">
        <w:t xml:space="preserve">  с целью выявления положительных и отрицательных моментов в деятельности института, несущих риски снижения результативности и эффективности в образовательном процессе. Выявление рисков и управление ими позволит повысить качество деятельности института в целом.</w:t>
      </w:r>
    </w:p>
    <w:p w:rsidR="00287A3B" w:rsidRPr="00287A3B" w:rsidRDefault="00287A3B" w:rsidP="00287A3B">
      <w:pPr>
        <w:ind w:firstLine="680"/>
        <w:jc w:val="left"/>
        <w:rPr>
          <w:bCs/>
        </w:rPr>
      </w:pPr>
      <w:r w:rsidRPr="00287A3B">
        <w:lastRenderedPageBreak/>
        <w:t xml:space="preserve">Результаты анкетирования будут включены в анализ - </w:t>
      </w:r>
      <w:r w:rsidRPr="00287A3B">
        <w:rPr>
          <w:bCs/>
        </w:rPr>
        <w:t xml:space="preserve">отчет о функционировании системы менеджмента качества ЧИПС УрГУПС со стороны руководства за </w:t>
      </w:r>
      <w:proofErr w:type="gramStart"/>
      <w:r w:rsidR="00520A59">
        <w:rPr>
          <w:bCs/>
        </w:rPr>
        <w:t>2022</w:t>
      </w:r>
      <w:r w:rsidRPr="00287A3B">
        <w:rPr>
          <w:bCs/>
        </w:rPr>
        <w:t xml:space="preserve">  год</w:t>
      </w:r>
      <w:proofErr w:type="gramEnd"/>
      <w:r w:rsidRPr="00287A3B">
        <w:rPr>
          <w:bCs/>
        </w:rPr>
        <w:t xml:space="preserve">, который  ежегодно рассматривается  на ученом совете института. </w:t>
      </w:r>
    </w:p>
    <w:p w:rsidR="00287A3B" w:rsidRPr="00287A3B" w:rsidRDefault="00287A3B" w:rsidP="00287A3B">
      <w:pPr>
        <w:ind w:firstLine="680"/>
        <w:jc w:val="left"/>
      </w:pPr>
      <w:r w:rsidRPr="00287A3B">
        <w:t xml:space="preserve">Анализ по итогам анкетирования </w:t>
      </w:r>
      <w:r w:rsidR="00520A59">
        <w:t xml:space="preserve">преподавательского состава </w:t>
      </w:r>
      <w:r w:rsidRPr="00287A3B">
        <w:t>будут  рекомендованы для  рассмотрения на заседаниях ученого совета  для  ознакомления  педагогических кадров с информацией, позволяющей целенаправленно совершенствова</w:t>
      </w:r>
      <w:bookmarkStart w:id="0" w:name="_GoBack"/>
      <w:bookmarkEnd w:id="0"/>
      <w:r w:rsidRPr="00287A3B">
        <w:t>ть отдельные стороны своей педагогической деятельности, улучшать ее качество.</w:t>
      </w:r>
    </w:p>
    <w:p w:rsidR="00E06375" w:rsidRDefault="00287A3B" w:rsidP="00287A3B">
      <w:pPr>
        <w:pStyle w:val="af6"/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</w:rPr>
      </w:pPr>
      <w:r w:rsidRPr="00287A3B">
        <w:rPr>
          <w:shd w:val="clear" w:color="auto" w:fill="FFFFFF"/>
        </w:rPr>
        <w:t xml:space="preserve">Материалы  </w:t>
      </w:r>
      <w:r w:rsidRPr="00287A3B">
        <w:t xml:space="preserve">отчета о  результатах  анкетирования  </w:t>
      </w:r>
      <w:r w:rsidRPr="00287A3B">
        <w:rPr>
          <w:shd w:val="clear" w:color="auto" w:fill="FFFFFF"/>
        </w:rPr>
        <w:t xml:space="preserve">учитываются директором  института  при принятии </w:t>
      </w:r>
      <w:r w:rsidRPr="00287A3B">
        <w:t>управленческих решений в дальнейшей работе.</w:t>
      </w:r>
      <w:r w:rsidRPr="00287A3B">
        <w:br/>
      </w:r>
      <w:r w:rsidRPr="0005733C">
        <w:rPr>
          <w:color w:val="000000"/>
          <w:shd w:val="clear" w:color="auto" w:fill="FFFFFF"/>
        </w:rPr>
        <w:t>.</w:t>
      </w:r>
    </w:p>
    <w:p w:rsidR="006126C1" w:rsidRPr="00EC7AD9" w:rsidRDefault="006126C1" w:rsidP="00B650CD">
      <w:pPr>
        <w:pStyle w:val="af6"/>
        <w:shd w:val="clear" w:color="auto" w:fill="FFFFFF"/>
        <w:spacing w:before="0" w:beforeAutospacing="0" w:after="240" w:afterAutospacing="0"/>
        <w:rPr>
          <w:color w:val="000000"/>
        </w:rPr>
      </w:pPr>
    </w:p>
    <w:p w:rsidR="006126C1" w:rsidRPr="00EC7AD9" w:rsidRDefault="006126C1" w:rsidP="00B650CD">
      <w:pPr>
        <w:pStyle w:val="af6"/>
        <w:shd w:val="clear" w:color="auto" w:fill="FFFFFF"/>
        <w:spacing w:before="0" w:beforeAutospacing="0" w:after="240" w:afterAutospacing="0"/>
        <w:rPr>
          <w:color w:val="444444"/>
        </w:rPr>
      </w:pPr>
    </w:p>
    <w:sectPr w:rsidR="006126C1" w:rsidRPr="00EC7AD9" w:rsidSect="005646EB">
      <w:footerReference w:type="default" r:id="rId12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14" w:rsidRDefault="00764314" w:rsidP="00DE0EE7">
      <w:pPr>
        <w:spacing w:line="240" w:lineRule="auto"/>
      </w:pPr>
      <w:r>
        <w:separator/>
      </w:r>
    </w:p>
  </w:endnote>
  <w:endnote w:type="continuationSeparator" w:id="0">
    <w:p w:rsidR="00764314" w:rsidRDefault="00764314" w:rsidP="00DE0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400186"/>
      <w:docPartObj>
        <w:docPartGallery w:val="Page Numbers (Bottom of Page)"/>
        <w:docPartUnique/>
      </w:docPartObj>
    </w:sdtPr>
    <w:sdtEndPr/>
    <w:sdtContent>
      <w:p w:rsidR="005646EB" w:rsidRDefault="005646E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59">
          <w:rPr>
            <w:noProof/>
          </w:rPr>
          <w:t>5</w:t>
        </w:r>
        <w:r>
          <w:fldChar w:fldCharType="end"/>
        </w:r>
      </w:p>
    </w:sdtContent>
  </w:sdt>
  <w:p w:rsidR="005646EB" w:rsidRDefault="005646E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14" w:rsidRDefault="00764314" w:rsidP="00DE0EE7">
      <w:pPr>
        <w:spacing w:line="240" w:lineRule="auto"/>
      </w:pPr>
      <w:r>
        <w:separator/>
      </w:r>
    </w:p>
  </w:footnote>
  <w:footnote w:type="continuationSeparator" w:id="0">
    <w:p w:rsidR="00764314" w:rsidRDefault="00764314" w:rsidP="00DE0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3B1"/>
    <w:multiLevelType w:val="multilevel"/>
    <w:tmpl w:val="ECD09FD2"/>
    <w:lvl w:ilvl="0">
      <w:start w:val="1"/>
      <w:numFmt w:val="decimal"/>
      <w:pStyle w:val="1"/>
      <w:lvlText w:val="%1"/>
      <w:lvlJc w:val="left"/>
      <w:pPr>
        <w:ind w:left="3621" w:hanging="360"/>
      </w:pPr>
      <w:rPr>
        <w:rFonts w:ascii="Times New Roman" w:hAnsi="Times New Roman" w:hint="default"/>
        <w:b/>
        <w:i w:val="0"/>
        <w:spacing w:val="0"/>
        <w:w w:val="100"/>
        <w:sz w:val="28"/>
      </w:rPr>
    </w:lvl>
    <w:lvl w:ilvl="1">
      <w:start w:val="1"/>
      <w:numFmt w:val="decimal"/>
      <w:isLgl/>
      <w:lvlText w:val="%1.%2"/>
      <w:lvlJc w:val="left"/>
      <w:pPr>
        <w:ind w:left="2418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62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2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2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7" w:hanging="2160"/>
      </w:pPr>
      <w:rPr>
        <w:rFonts w:hint="default"/>
      </w:rPr>
    </w:lvl>
  </w:abstractNum>
  <w:abstractNum w:abstractNumId="1" w15:restartNumberingAfterBreak="0">
    <w:nsid w:val="1CF474B8"/>
    <w:multiLevelType w:val="hybridMultilevel"/>
    <w:tmpl w:val="F932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1A31"/>
    <w:multiLevelType w:val="hybridMultilevel"/>
    <w:tmpl w:val="F78680B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14246FA"/>
    <w:multiLevelType w:val="multilevel"/>
    <w:tmpl w:val="1F240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BA"/>
    <w:rsid w:val="00001D6C"/>
    <w:rsid w:val="00002484"/>
    <w:rsid w:val="0009740B"/>
    <w:rsid w:val="000A79DA"/>
    <w:rsid w:val="00184684"/>
    <w:rsid w:val="001B4265"/>
    <w:rsid w:val="001D4E47"/>
    <w:rsid w:val="001F252D"/>
    <w:rsid w:val="00207650"/>
    <w:rsid w:val="00223ADE"/>
    <w:rsid w:val="00234836"/>
    <w:rsid w:val="0023493F"/>
    <w:rsid w:val="00287A3B"/>
    <w:rsid w:val="00291887"/>
    <w:rsid w:val="00351D3E"/>
    <w:rsid w:val="004A10DC"/>
    <w:rsid w:val="004E324F"/>
    <w:rsid w:val="004F214D"/>
    <w:rsid w:val="00502C60"/>
    <w:rsid w:val="00520A59"/>
    <w:rsid w:val="005646EB"/>
    <w:rsid w:val="005A12BD"/>
    <w:rsid w:val="005D319E"/>
    <w:rsid w:val="006126C1"/>
    <w:rsid w:val="0067291E"/>
    <w:rsid w:val="006D3D32"/>
    <w:rsid w:val="007123DA"/>
    <w:rsid w:val="00764314"/>
    <w:rsid w:val="00781392"/>
    <w:rsid w:val="00787B92"/>
    <w:rsid w:val="00790B2A"/>
    <w:rsid w:val="007938BA"/>
    <w:rsid w:val="007F3A35"/>
    <w:rsid w:val="008055D0"/>
    <w:rsid w:val="008062FF"/>
    <w:rsid w:val="008938C0"/>
    <w:rsid w:val="008A1484"/>
    <w:rsid w:val="008B4465"/>
    <w:rsid w:val="008D5F16"/>
    <w:rsid w:val="008E5598"/>
    <w:rsid w:val="008F6560"/>
    <w:rsid w:val="009170BD"/>
    <w:rsid w:val="00945DC1"/>
    <w:rsid w:val="00974CEE"/>
    <w:rsid w:val="00994E8A"/>
    <w:rsid w:val="009E689E"/>
    <w:rsid w:val="00A245C0"/>
    <w:rsid w:val="00A55D94"/>
    <w:rsid w:val="00A601FC"/>
    <w:rsid w:val="00A674F0"/>
    <w:rsid w:val="00A927C3"/>
    <w:rsid w:val="00AD1182"/>
    <w:rsid w:val="00AF3D3E"/>
    <w:rsid w:val="00B14BC8"/>
    <w:rsid w:val="00B25C03"/>
    <w:rsid w:val="00B6418B"/>
    <w:rsid w:val="00B650CD"/>
    <w:rsid w:val="00B660AD"/>
    <w:rsid w:val="00B92FFD"/>
    <w:rsid w:val="00BD27FE"/>
    <w:rsid w:val="00BD65E3"/>
    <w:rsid w:val="00BF1D2D"/>
    <w:rsid w:val="00C5389E"/>
    <w:rsid w:val="00C96752"/>
    <w:rsid w:val="00D01378"/>
    <w:rsid w:val="00D07CBE"/>
    <w:rsid w:val="00D4548B"/>
    <w:rsid w:val="00D628C2"/>
    <w:rsid w:val="00DC18AF"/>
    <w:rsid w:val="00DE0EE7"/>
    <w:rsid w:val="00DF4306"/>
    <w:rsid w:val="00E06375"/>
    <w:rsid w:val="00E33242"/>
    <w:rsid w:val="00E94170"/>
    <w:rsid w:val="00EA73EF"/>
    <w:rsid w:val="00EB0DB5"/>
    <w:rsid w:val="00EC6B80"/>
    <w:rsid w:val="00EC7AD9"/>
    <w:rsid w:val="00F15F01"/>
    <w:rsid w:val="00FC45B9"/>
    <w:rsid w:val="00FE2E4F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F36B"/>
  <w15:docId w15:val="{6614255B-4A95-4A20-9F07-CD9FB98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DE"/>
    <w:pPr>
      <w:spacing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F252D"/>
    <w:pPr>
      <w:keepNext/>
      <w:numPr>
        <w:numId w:val="11"/>
      </w:numPr>
      <w:tabs>
        <w:tab w:val="left" w:pos="1134"/>
      </w:tabs>
      <w:jc w:val="both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F252D"/>
    <w:pPr>
      <w:keepNext/>
      <w:numPr>
        <w:ilvl w:val="1"/>
        <w:numId w:val="12"/>
      </w:numPr>
      <w:spacing w:before="120" w:line="240" w:lineRule="auto"/>
      <w:jc w:val="right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F252D"/>
    <w:pPr>
      <w:keepNext/>
      <w:numPr>
        <w:ilvl w:val="2"/>
        <w:numId w:val="12"/>
      </w:numPr>
      <w:spacing w:before="120" w:line="240" w:lineRule="auto"/>
      <w:outlineLvl w:val="2"/>
    </w:pPr>
    <w:rPr>
      <w:rFonts w:ascii="Arial" w:hAnsi="Arial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F252D"/>
    <w:pPr>
      <w:keepNext/>
      <w:numPr>
        <w:ilvl w:val="3"/>
        <w:numId w:val="12"/>
      </w:numPr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F252D"/>
    <w:pPr>
      <w:numPr>
        <w:ilvl w:val="4"/>
        <w:numId w:val="12"/>
      </w:numPr>
      <w:spacing w:before="240" w:after="60" w:line="240" w:lineRule="auto"/>
      <w:jc w:val="left"/>
      <w:outlineLvl w:val="4"/>
    </w:pPr>
    <w:rPr>
      <w:rFonts w:ascii="Calibri" w:eastAsia="Arial Unicode MS" w:hAnsi="Calibr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F252D"/>
    <w:pPr>
      <w:numPr>
        <w:ilvl w:val="5"/>
        <w:numId w:val="12"/>
      </w:numPr>
      <w:spacing w:before="240" w:after="60" w:line="240" w:lineRule="auto"/>
      <w:jc w:val="left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252D"/>
    <w:pPr>
      <w:numPr>
        <w:ilvl w:val="6"/>
        <w:numId w:val="12"/>
      </w:numPr>
      <w:spacing w:before="240" w:after="60" w:line="240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252D"/>
    <w:pPr>
      <w:keepNext/>
      <w:keepLines/>
      <w:numPr>
        <w:ilvl w:val="7"/>
        <w:numId w:val="12"/>
      </w:numPr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252D"/>
    <w:pPr>
      <w:keepNext/>
      <w:keepLines/>
      <w:numPr>
        <w:ilvl w:val="8"/>
        <w:numId w:val="12"/>
      </w:numPr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5"/>
    <w:next w:val="a"/>
    <w:link w:val="a4"/>
    <w:qFormat/>
    <w:rsid w:val="001F252D"/>
    <w:pPr>
      <w:numPr>
        <w:ilvl w:val="0"/>
        <w:numId w:val="0"/>
      </w:numPr>
      <w:spacing w:before="0" w:after="0"/>
      <w:ind w:left="1008" w:hanging="1008"/>
      <w:contextualSpacing/>
      <w:jc w:val="right"/>
    </w:pPr>
    <w:rPr>
      <w:rFonts w:ascii="Times New Roman" w:hAnsi="Times New Roman"/>
      <w:sz w:val="28"/>
      <w:lang w:eastAsia="ru-RU"/>
    </w:rPr>
  </w:style>
  <w:style w:type="character" w:customStyle="1" w:styleId="a4">
    <w:name w:val="приложение Знак"/>
    <w:basedOn w:val="50"/>
    <w:link w:val="a3"/>
    <w:rsid w:val="001F252D"/>
    <w:rPr>
      <w:rFonts w:ascii="Times New Roman" w:eastAsia="Arial Unicode MS" w:hAnsi="Times New Roman" w:cstheme="majorBidi"/>
      <w:b/>
      <w:bCs/>
      <w:i/>
      <w:iCs/>
      <w:sz w:val="28"/>
      <w:szCs w:val="26"/>
      <w:lang w:eastAsia="ru-RU"/>
    </w:rPr>
  </w:style>
  <w:style w:type="character" w:customStyle="1" w:styleId="50">
    <w:name w:val="Заголовок 5 Знак"/>
    <w:link w:val="5"/>
    <w:uiPriority w:val="99"/>
    <w:rsid w:val="001F252D"/>
    <w:rPr>
      <w:rFonts w:eastAsia="Arial Unicode MS" w:cstheme="majorBid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F252D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1F252D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9"/>
    <w:rsid w:val="001F252D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9"/>
    <w:rsid w:val="001F252D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1F252D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F25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25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F2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toc 2"/>
    <w:basedOn w:val="a"/>
    <w:next w:val="a"/>
    <w:autoRedefine/>
    <w:uiPriority w:val="39"/>
    <w:qFormat/>
    <w:rsid w:val="001F252D"/>
    <w:pPr>
      <w:tabs>
        <w:tab w:val="left" w:pos="560"/>
        <w:tab w:val="right" w:leader="dot" w:pos="10195"/>
      </w:tabs>
      <w:ind w:left="200" w:firstLine="680"/>
      <w:jc w:val="both"/>
    </w:pPr>
    <w:rPr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1F252D"/>
    <w:pPr>
      <w:spacing w:line="240" w:lineRule="auto"/>
      <w:ind w:left="560" w:firstLine="680"/>
      <w:jc w:val="left"/>
    </w:pPr>
    <w:rPr>
      <w:sz w:val="28"/>
      <w:szCs w:val="28"/>
      <w:lang w:eastAsia="en-US"/>
    </w:rPr>
  </w:style>
  <w:style w:type="paragraph" w:styleId="a5">
    <w:name w:val="caption"/>
    <w:basedOn w:val="a"/>
    <w:next w:val="a"/>
    <w:qFormat/>
    <w:rsid w:val="001F252D"/>
    <w:pPr>
      <w:spacing w:line="240" w:lineRule="auto"/>
      <w:ind w:firstLine="680"/>
    </w:pPr>
    <w:rPr>
      <w:rFonts w:ascii="Arial" w:hAnsi="Arial"/>
      <w:sz w:val="28"/>
      <w:szCs w:val="20"/>
      <w:u w:val="single"/>
      <w:lang w:eastAsia="en-US"/>
    </w:rPr>
  </w:style>
  <w:style w:type="paragraph" w:styleId="a6">
    <w:name w:val="Title"/>
    <w:basedOn w:val="a"/>
    <w:link w:val="a7"/>
    <w:qFormat/>
    <w:rsid w:val="001F252D"/>
    <w:pPr>
      <w:widowControl w:val="0"/>
      <w:spacing w:line="240" w:lineRule="auto"/>
      <w:ind w:firstLine="680"/>
    </w:pPr>
    <w:rPr>
      <w:b/>
      <w:bCs/>
      <w:sz w:val="20"/>
      <w:szCs w:val="20"/>
    </w:rPr>
  </w:style>
  <w:style w:type="character" w:customStyle="1" w:styleId="a7">
    <w:name w:val="Заголовок Знак"/>
    <w:link w:val="a6"/>
    <w:rsid w:val="001F252D"/>
    <w:rPr>
      <w:rFonts w:ascii="Times New Roman" w:hAnsi="Times New Roman"/>
      <w:b/>
      <w:bCs/>
      <w:lang w:eastAsia="ru-RU"/>
    </w:rPr>
  </w:style>
  <w:style w:type="paragraph" w:styleId="a8">
    <w:name w:val="Subtitle"/>
    <w:basedOn w:val="a"/>
    <w:link w:val="a9"/>
    <w:uiPriority w:val="99"/>
    <w:qFormat/>
    <w:rsid w:val="001F252D"/>
    <w:pPr>
      <w:spacing w:after="60" w:line="240" w:lineRule="auto"/>
      <w:ind w:firstLine="680"/>
      <w:outlineLvl w:val="1"/>
    </w:pPr>
    <w:rPr>
      <w:rFonts w:ascii="Arial" w:hAnsi="Arial"/>
    </w:rPr>
  </w:style>
  <w:style w:type="character" w:customStyle="1" w:styleId="a9">
    <w:name w:val="Подзаголовок Знак"/>
    <w:link w:val="a8"/>
    <w:uiPriority w:val="99"/>
    <w:rsid w:val="001F252D"/>
    <w:rPr>
      <w:rFonts w:ascii="Arial" w:hAnsi="Arial"/>
      <w:sz w:val="24"/>
      <w:szCs w:val="24"/>
      <w:lang w:eastAsia="ru-RU"/>
    </w:rPr>
  </w:style>
  <w:style w:type="character" w:styleId="aa">
    <w:name w:val="Strong"/>
    <w:aliases w:val="заголовок приложение"/>
    <w:basedOn w:val="10"/>
    <w:uiPriority w:val="99"/>
    <w:qFormat/>
    <w:rsid w:val="001F252D"/>
    <w:rPr>
      <w:rFonts w:ascii="Arial" w:hAnsi="Arial" w:cs="Times New Roman"/>
      <w:b/>
      <w:spacing w:val="28"/>
      <w:sz w:val="28"/>
      <w:u w:val="single"/>
      <w:lang w:eastAsia="ru-RU" w:bidi="ar-SA"/>
    </w:rPr>
  </w:style>
  <w:style w:type="character" w:styleId="ab">
    <w:name w:val="Emphasis"/>
    <w:uiPriority w:val="99"/>
    <w:qFormat/>
    <w:rsid w:val="001F252D"/>
    <w:rPr>
      <w:rFonts w:cs="Times New Roman"/>
      <w:i/>
    </w:rPr>
  </w:style>
  <w:style w:type="paragraph" w:styleId="ac">
    <w:name w:val="List Paragraph"/>
    <w:basedOn w:val="a"/>
    <w:uiPriority w:val="99"/>
    <w:qFormat/>
    <w:rsid w:val="001F252D"/>
    <w:pPr>
      <w:spacing w:line="240" w:lineRule="auto"/>
      <w:ind w:left="720" w:firstLine="680"/>
      <w:contextualSpacing/>
      <w:jc w:val="left"/>
    </w:pPr>
    <w:rPr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1F252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C6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6B80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18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DE0EE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0EE7"/>
    <w:rPr>
      <w:rFonts w:ascii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0EE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0EE7"/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C18AF"/>
    <w:rPr>
      <w:rFonts w:eastAsia="Calibri"/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B650C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onzhina\Desktop\&#1063;&#1048;&#1055;&#1057;%20_%20&#1054;&#1058;&#1063;&#1045;&#1058;&#1067;%20&#1055;&#1054;%20&#1040;&#1053;&#1050;&#1045;&#1058;&#1048;&#1056;&#1054;&#1042;&#1040;&#1053;&#1048;&#1070;\2020%20&#1075;&#1086;&#1076;%20_%20&#1087;&#1088;&#1077;&#1087;&#1086;&#1076;&#1072;&#1074;&#1072;&#1090;&#1077;&#1083;&#1080;%20&#1042;&#1054;-&#1055;&#1055;&#105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ДИАГРАММЫ!$B$9</c:f>
              <c:strCache>
                <c:ptCount val="1"/>
                <c:pt idx="0">
                  <c:v>Удовлетворенность структурой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ДИАГРАММЫ!$C$9</c:f>
              <c:numCache>
                <c:formatCode>General</c:formatCode>
                <c:ptCount val="1"/>
                <c:pt idx="0">
                  <c:v>74.36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C9-44E8-BD31-FF1F72BC2E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4451584"/>
        <c:axId val="177096960"/>
        <c:axId val="0"/>
      </c:bar3DChart>
      <c:catAx>
        <c:axId val="134451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7096960"/>
        <c:crosses val="autoZero"/>
        <c:auto val="1"/>
        <c:lblAlgn val="ctr"/>
        <c:lblOffset val="100"/>
        <c:noMultiLvlLbl val="0"/>
      </c:catAx>
      <c:valAx>
        <c:axId val="177096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445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ДИАГРАММЫ!$B$17</c:f>
              <c:strCache>
                <c:ptCount val="1"/>
                <c:pt idx="0">
                  <c:v>Удовлетворенность учебно-методическим обеспечением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ДИАГРАММЫ!$C$17</c:f>
              <c:numCache>
                <c:formatCode>General</c:formatCode>
                <c:ptCount val="1"/>
                <c:pt idx="0">
                  <c:v>84.84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12-4B89-85D4-0F60CCA506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3508352"/>
        <c:axId val="211255296"/>
        <c:axId val="0"/>
      </c:bar3DChart>
      <c:catAx>
        <c:axId val="203508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211255296"/>
        <c:crosses val="autoZero"/>
        <c:auto val="1"/>
        <c:lblAlgn val="ctr"/>
        <c:lblOffset val="100"/>
        <c:noMultiLvlLbl val="0"/>
      </c:catAx>
      <c:valAx>
        <c:axId val="21125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350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ДИАГРАММЫ!$B$22</c:f>
              <c:strCache>
                <c:ptCount val="1"/>
                <c:pt idx="0">
                  <c:v>Удовлетворенность условиями работы и предоставляемыми услугами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ДИАГРАММЫ!$C$22</c:f>
              <c:numCache>
                <c:formatCode>General</c:formatCode>
                <c:ptCount val="1"/>
                <c:pt idx="0">
                  <c:v>95.38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7-488B-AF58-CCD782CE1F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1547648"/>
        <c:axId val="211549184"/>
        <c:axId val="0"/>
      </c:bar3DChart>
      <c:catAx>
        <c:axId val="211547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211549184"/>
        <c:crosses val="autoZero"/>
        <c:auto val="1"/>
        <c:lblAlgn val="ctr"/>
        <c:lblOffset val="100"/>
        <c:noMultiLvlLbl val="0"/>
      </c:catAx>
      <c:valAx>
        <c:axId val="21154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154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32174103237095"/>
          <c:y val="8.8657869379230828E-2"/>
          <c:w val="0.76967825896762909"/>
          <c:h val="0.879337260261822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ДИАГРАММЫ!$B$24</c:f>
              <c:strCache>
                <c:ptCount val="1"/>
                <c:pt idx="0">
                  <c:v>Общая удовлетворенность качеством предоставления образовательных услуг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ДИАГРАММЫ!$C$24</c:f>
              <c:numCache>
                <c:formatCode>General</c:formatCode>
                <c:ptCount val="1"/>
                <c:pt idx="0">
                  <c:v>83.62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A-4A43-9A8E-3E3C41BEDC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8964224"/>
        <c:axId val="118965760"/>
        <c:axId val="0"/>
      </c:bar3DChart>
      <c:catAx>
        <c:axId val="1189642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18965760"/>
        <c:crosses val="autoZero"/>
        <c:auto val="1"/>
        <c:lblAlgn val="ctr"/>
        <c:lblOffset val="100"/>
        <c:noMultiLvlLbl val="0"/>
      </c:catAx>
      <c:valAx>
        <c:axId val="11896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896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Роньжина Татьяна Николаевна</dc:creator>
  <cp:keywords/>
  <dc:description/>
  <cp:lastModifiedBy>Лезина Татьяна Александровна</cp:lastModifiedBy>
  <cp:revision>3</cp:revision>
  <dcterms:created xsi:type="dcterms:W3CDTF">2023-10-13T08:01:00Z</dcterms:created>
  <dcterms:modified xsi:type="dcterms:W3CDTF">2023-10-13T10:22:00Z</dcterms:modified>
</cp:coreProperties>
</file>